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3EC" w:rsidRPr="00B733EC" w:rsidRDefault="00B733EC" w:rsidP="00B300DA">
      <w:pPr>
        <w:spacing w:after="120" w:line="240" w:lineRule="auto"/>
        <w:jc w:val="center"/>
        <w:rPr>
          <w:rFonts w:ascii="Arial" w:hAnsi="Arial" w:cs="Arial"/>
          <w:b/>
          <w:sz w:val="24"/>
          <w:szCs w:val="24"/>
        </w:rPr>
      </w:pPr>
      <w:r w:rsidRPr="00B733EC">
        <w:rPr>
          <w:b/>
          <w:spacing w:val="-6"/>
          <w:sz w:val="24"/>
          <w:szCs w:val="24"/>
        </w:rPr>
        <w:t>A</w:t>
      </w:r>
      <w:r w:rsidRPr="00B733EC">
        <w:rPr>
          <w:b/>
          <w:spacing w:val="3"/>
          <w:sz w:val="24"/>
          <w:szCs w:val="24"/>
        </w:rPr>
        <w:t>n</w:t>
      </w:r>
      <w:r w:rsidRPr="00B733EC">
        <w:rPr>
          <w:b/>
          <w:spacing w:val="2"/>
          <w:sz w:val="24"/>
          <w:szCs w:val="24"/>
        </w:rPr>
        <w:t>l</w:t>
      </w:r>
      <w:r w:rsidRPr="00B733EC">
        <w:rPr>
          <w:b/>
          <w:spacing w:val="-1"/>
          <w:sz w:val="24"/>
          <w:szCs w:val="24"/>
        </w:rPr>
        <w:t>a</w:t>
      </w:r>
      <w:r w:rsidRPr="00B733EC">
        <w:rPr>
          <w:b/>
          <w:sz w:val="24"/>
          <w:szCs w:val="24"/>
        </w:rPr>
        <w:t>ge</w:t>
      </w:r>
      <w:r w:rsidRPr="00B733EC">
        <w:rPr>
          <w:b/>
          <w:spacing w:val="-11"/>
          <w:sz w:val="24"/>
          <w:szCs w:val="24"/>
        </w:rPr>
        <w:t xml:space="preserve"> </w:t>
      </w:r>
      <w:r w:rsidRPr="00B733EC">
        <w:rPr>
          <w:b/>
          <w:sz w:val="24"/>
          <w:szCs w:val="24"/>
        </w:rPr>
        <w:t>-</w:t>
      </w:r>
      <w:r w:rsidRPr="00B733EC">
        <w:rPr>
          <w:b/>
          <w:spacing w:val="-7"/>
          <w:sz w:val="24"/>
          <w:szCs w:val="24"/>
        </w:rPr>
        <w:t xml:space="preserve"> </w:t>
      </w:r>
      <w:r w:rsidRPr="00B733EC">
        <w:rPr>
          <w:b/>
          <w:spacing w:val="-6"/>
          <w:sz w:val="24"/>
          <w:szCs w:val="24"/>
        </w:rPr>
        <w:t>A</w:t>
      </w:r>
      <w:r w:rsidRPr="00B733EC">
        <w:rPr>
          <w:b/>
          <w:sz w:val="24"/>
          <w:szCs w:val="24"/>
        </w:rPr>
        <w:t>ng</w:t>
      </w:r>
      <w:r w:rsidRPr="00B733EC">
        <w:rPr>
          <w:b/>
          <w:spacing w:val="-1"/>
          <w:sz w:val="24"/>
          <w:szCs w:val="24"/>
        </w:rPr>
        <w:t>a</w:t>
      </w:r>
      <w:r w:rsidRPr="00B733EC">
        <w:rPr>
          <w:b/>
          <w:spacing w:val="3"/>
          <w:sz w:val="24"/>
          <w:szCs w:val="24"/>
        </w:rPr>
        <w:t>b</w:t>
      </w:r>
      <w:r w:rsidRPr="00B733EC">
        <w:rPr>
          <w:b/>
          <w:spacing w:val="-1"/>
          <w:sz w:val="24"/>
          <w:szCs w:val="24"/>
        </w:rPr>
        <w:t>e</w:t>
      </w:r>
      <w:r w:rsidRPr="00B733EC">
        <w:rPr>
          <w:b/>
          <w:sz w:val="24"/>
          <w:szCs w:val="24"/>
        </w:rPr>
        <w:t>n</w:t>
      </w:r>
      <w:r w:rsidRPr="00B733EC">
        <w:rPr>
          <w:b/>
          <w:spacing w:val="-10"/>
          <w:sz w:val="24"/>
          <w:szCs w:val="24"/>
        </w:rPr>
        <w:t xml:space="preserve"> </w:t>
      </w:r>
      <w:r w:rsidRPr="00B733EC">
        <w:rPr>
          <w:b/>
          <w:spacing w:val="1"/>
          <w:sz w:val="24"/>
          <w:szCs w:val="24"/>
        </w:rPr>
        <w:t>z</w:t>
      </w:r>
      <w:r w:rsidRPr="00B733EC">
        <w:rPr>
          <w:b/>
          <w:sz w:val="24"/>
          <w:szCs w:val="24"/>
        </w:rPr>
        <w:t>um</w:t>
      </w:r>
      <w:r w:rsidRPr="00B733EC">
        <w:rPr>
          <w:b/>
          <w:spacing w:val="-10"/>
          <w:sz w:val="24"/>
          <w:szCs w:val="24"/>
        </w:rPr>
        <w:t xml:space="preserve"> </w:t>
      </w:r>
      <w:r w:rsidRPr="00B733EC">
        <w:rPr>
          <w:b/>
          <w:spacing w:val="2"/>
          <w:sz w:val="24"/>
          <w:szCs w:val="24"/>
        </w:rPr>
        <w:t>K</w:t>
      </w:r>
      <w:r w:rsidRPr="00B733EC">
        <w:rPr>
          <w:b/>
          <w:sz w:val="24"/>
          <w:szCs w:val="24"/>
        </w:rPr>
        <w:t>on</w:t>
      </w:r>
      <w:r w:rsidRPr="00B733EC">
        <w:rPr>
          <w:b/>
          <w:spacing w:val="1"/>
          <w:sz w:val="24"/>
          <w:szCs w:val="24"/>
        </w:rPr>
        <w:t>z</w:t>
      </w:r>
      <w:r w:rsidRPr="00B733EC">
        <w:rPr>
          <w:b/>
          <w:spacing w:val="-1"/>
          <w:sz w:val="24"/>
          <w:szCs w:val="24"/>
        </w:rPr>
        <w:t>essi</w:t>
      </w:r>
      <w:r w:rsidRPr="00B733EC">
        <w:rPr>
          <w:b/>
          <w:sz w:val="24"/>
          <w:szCs w:val="24"/>
        </w:rPr>
        <w:t>on</w:t>
      </w:r>
      <w:r w:rsidRPr="00B733EC">
        <w:rPr>
          <w:b/>
          <w:spacing w:val="-1"/>
          <w:sz w:val="24"/>
          <w:szCs w:val="24"/>
        </w:rPr>
        <w:t>s</w:t>
      </w:r>
      <w:r w:rsidRPr="00B733EC">
        <w:rPr>
          <w:b/>
          <w:sz w:val="24"/>
          <w:szCs w:val="24"/>
        </w:rPr>
        <w:t>g</w:t>
      </w:r>
      <w:r w:rsidRPr="00B733EC">
        <w:rPr>
          <w:b/>
          <w:spacing w:val="-1"/>
          <w:sz w:val="24"/>
          <w:szCs w:val="24"/>
        </w:rPr>
        <w:t>e</w:t>
      </w:r>
      <w:r w:rsidRPr="00B733EC">
        <w:rPr>
          <w:b/>
          <w:sz w:val="24"/>
          <w:szCs w:val="24"/>
        </w:rPr>
        <w:t>g</w:t>
      </w:r>
      <w:r w:rsidRPr="00B733EC">
        <w:rPr>
          <w:b/>
          <w:spacing w:val="-1"/>
          <w:sz w:val="24"/>
          <w:szCs w:val="24"/>
        </w:rPr>
        <w:t>e</w:t>
      </w:r>
      <w:r w:rsidRPr="00B733EC">
        <w:rPr>
          <w:b/>
          <w:spacing w:val="3"/>
          <w:sz w:val="24"/>
          <w:szCs w:val="24"/>
        </w:rPr>
        <w:t>n</w:t>
      </w:r>
      <w:r w:rsidRPr="00B733EC">
        <w:rPr>
          <w:b/>
          <w:spacing w:val="-1"/>
          <w:sz w:val="24"/>
          <w:szCs w:val="24"/>
        </w:rPr>
        <w:t>s</w:t>
      </w:r>
      <w:r w:rsidRPr="00B733EC">
        <w:rPr>
          <w:b/>
          <w:sz w:val="24"/>
          <w:szCs w:val="24"/>
        </w:rPr>
        <w:t>t</w:t>
      </w:r>
      <w:r w:rsidRPr="00B733EC">
        <w:rPr>
          <w:b/>
          <w:spacing w:val="-1"/>
          <w:sz w:val="24"/>
          <w:szCs w:val="24"/>
        </w:rPr>
        <w:t>a</w:t>
      </w:r>
      <w:r w:rsidRPr="00B733EC">
        <w:rPr>
          <w:b/>
          <w:sz w:val="24"/>
          <w:szCs w:val="24"/>
        </w:rPr>
        <w:t>nd</w:t>
      </w:r>
    </w:p>
    <w:p w:rsidR="000F33E7" w:rsidRDefault="00D85B6C" w:rsidP="00236D54">
      <w:pPr>
        <w:spacing w:after="120" w:line="240" w:lineRule="auto"/>
        <w:jc w:val="center"/>
        <w:rPr>
          <w:rFonts w:ascii="Arial" w:hAnsi="Arial" w:cs="Arial"/>
          <w:sz w:val="24"/>
          <w:szCs w:val="24"/>
        </w:rPr>
      </w:pPr>
      <w:r>
        <w:rPr>
          <w:rFonts w:ascii="Arial" w:hAnsi="Arial" w:cs="Arial"/>
          <w:b/>
          <w:sz w:val="24"/>
          <w:szCs w:val="24"/>
        </w:rPr>
        <w:t xml:space="preserve">Gemeinde </w:t>
      </w:r>
      <w:proofErr w:type="spellStart"/>
      <w:r w:rsidR="00B77790">
        <w:rPr>
          <w:rFonts w:ascii="Arial" w:hAnsi="Arial" w:cs="Arial"/>
          <w:b/>
          <w:sz w:val="24"/>
          <w:szCs w:val="24"/>
        </w:rPr>
        <w:t>Hebertsfelden</w:t>
      </w:r>
      <w:proofErr w:type="spellEnd"/>
    </w:p>
    <w:p w:rsidR="000F33E7" w:rsidRPr="00A453C8" w:rsidRDefault="000F33E7" w:rsidP="00236D54">
      <w:pPr>
        <w:spacing w:after="120" w:line="240" w:lineRule="auto"/>
        <w:jc w:val="center"/>
        <w:rPr>
          <w:rFonts w:ascii="Arial" w:hAnsi="Arial" w:cs="Arial"/>
          <w:b/>
          <w:sz w:val="24"/>
        </w:rPr>
      </w:pPr>
      <w:r>
        <w:rPr>
          <w:rFonts w:ascii="Arial" w:hAnsi="Arial" w:cs="Arial"/>
          <w:b/>
          <w:sz w:val="24"/>
        </w:rPr>
        <w:t>Auswahlverfahren</w:t>
      </w:r>
      <w:r w:rsidRPr="00A453C8">
        <w:rPr>
          <w:rFonts w:ascii="Arial" w:hAnsi="Arial" w:cs="Arial"/>
          <w:b/>
          <w:sz w:val="24"/>
        </w:rPr>
        <w:t xml:space="preserve"> </w:t>
      </w:r>
      <w:r>
        <w:rPr>
          <w:rFonts w:ascii="Arial" w:hAnsi="Arial" w:cs="Arial"/>
          <w:b/>
          <w:sz w:val="24"/>
        </w:rPr>
        <w:t>– einstufig – zur Bestimmung</w:t>
      </w:r>
      <w:r w:rsidRPr="00A453C8">
        <w:rPr>
          <w:rFonts w:ascii="Arial" w:hAnsi="Arial" w:cs="Arial"/>
          <w:b/>
          <w:sz w:val="24"/>
        </w:rPr>
        <w:t xml:space="preserve"> eines Netzbetreibers für den Aus</w:t>
      </w:r>
      <w:r>
        <w:rPr>
          <w:rFonts w:ascii="Arial" w:hAnsi="Arial" w:cs="Arial"/>
          <w:b/>
          <w:sz w:val="24"/>
        </w:rPr>
        <w:t>- bzw. Aufbau eines NGA-Netzes</w:t>
      </w:r>
      <w:r w:rsidRPr="00A453C8">
        <w:rPr>
          <w:rFonts w:ascii="Arial" w:hAnsi="Arial" w:cs="Arial"/>
          <w:b/>
          <w:sz w:val="24"/>
        </w:rPr>
        <w:t xml:space="preserve"> im Rahmen der Richtlinie zur Förderung des Aufbaus von Hochg</w:t>
      </w:r>
      <w:r>
        <w:rPr>
          <w:rFonts w:ascii="Arial" w:hAnsi="Arial" w:cs="Arial"/>
          <w:b/>
          <w:sz w:val="24"/>
        </w:rPr>
        <w:t>eschwindigkeitsnetzen im Freistaat Bayern</w:t>
      </w:r>
      <w:r>
        <w:rPr>
          <w:rFonts w:ascii="Arial" w:hAnsi="Arial" w:cs="Arial"/>
          <w:b/>
          <w:sz w:val="24"/>
        </w:rPr>
        <w:br/>
      </w:r>
      <w:r w:rsidRPr="00A453C8">
        <w:rPr>
          <w:rFonts w:ascii="Arial" w:hAnsi="Arial" w:cs="Arial"/>
          <w:b/>
          <w:sz w:val="24"/>
        </w:rPr>
        <w:t>(</w:t>
      </w:r>
      <w:r>
        <w:rPr>
          <w:rFonts w:ascii="Arial" w:hAnsi="Arial" w:cs="Arial"/>
          <w:b/>
          <w:sz w:val="24"/>
        </w:rPr>
        <w:t xml:space="preserve">Breitbandrichtlinie - </w:t>
      </w:r>
      <w:r w:rsidRPr="00A453C8">
        <w:rPr>
          <w:rFonts w:ascii="Arial" w:hAnsi="Arial" w:cs="Arial"/>
          <w:b/>
          <w:sz w:val="24"/>
        </w:rPr>
        <w:t>BbR)</w:t>
      </w:r>
    </w:p>
    <w:p w:rsidR="000F33E7" w:rsidRPr="00A453C8" w:rsidRDefault="000F33E7" w:rsidP="00236D54">
      <w:pPr>
        <w:spacing w:after="120" w:line="240" w:lineRule="auto"/>
        <w:ind w:left="1140"/>
        <w:rPr>
          <w:rFonts w:ascii="Arial" w:hAnsi="Arial" w:cs="Arial"/>
          <w:b/>
          <w:sz w:val="24"/>
        </w:rPr>
      </w:pPr>
      <w:r>
        <w:rPr>
          <w:rFonts w:ascii="Arial" w:hAnsi="Arial" w:cs="Arial"/>
          <w:b/>
          <w:sz w:val="24"/>
        </w:rPr>
        <w:t xml:space="preserve">  - Bekanntmachung gemäß Nr. 5.1 Satz 5 </w:t>
      </w:r>
      <w:proofErr w:type="spellStart"/>
      <w:r>
        <w:rPr>
          <w:rFonts w:ascii="Arial" w:hAnsi="Arial" w:cs="Arial"/>
          <w:b/>
          <w:sz w:val="24"/>
        </w:rPr>
        <w:t>BbR</w:t>
      </w:r>
      <w:proofErr w:type="spellEnd"/>
      <w:r>
        <w:rPr>
          <w:rFonts w:ascii="Arial" w:hAnsi="Arial" w:cs="Arial"/>
          <w:b/>
          <w:sz w:val="24"/>
        </w:rPr>
        <w:t xml:space="preserve"> -</w:t>
      </w:r>
    </w:p>
    <w:p w:rsidR="000F33E7" w:rsidRDefault="00935A41" w:rsidP="00B733EC">
      <w:pPr>
        <w:spacing w:after="120" w:line="240" w:lineRule="auto"/>
        <w:rPr>
          <w:rFonts w:ascii="Arial" w:hAnsi="Arial" w:cs="Arial"/>
        </w:rPr>
      </w:pPr>
      <w:r>
        <w:rPr>
          <w:rFonts w:ascii="Arial" w:hAnsi="Arial" w:cs="Arial"/>
        </w:rPr>
        <w:t>Zu 3. Angaben zum Konzessionsgegenstand</w:t>
      </w:r>
      <w:r w:rsidR="00B733EC">
        <w:rPr>
          <w:rFonts w:ascii="Arial" w:hAnsi="Arial" w:cs="Arial"/>
        </w:rPr>
        <w:br/>
      </w:r>
    </w:p>
    <w:p w:rsidR="000F33E7" w:rsidRPr="00116AFB" w:rsidRDefault="000F33E7" w:rsidP="00236D54">
      <w:pPr>
        <w:pStyle w:val="Listenabsatz"/>
        <w:numPr>
          <w:ilvl w:val="0"/>
          <w:numId w:val="10"/>
        </w:numPr>
        <w:rPr>
          <w:rFonts w:ascii="Arial" w:hAnsi="Arial" w:cs="Arial"/>
          <w:b/>
          <w:sz w:val="20"/>
          <w:szCs w:val="20"/>
        </w:rPr>
      </w:pPr>
      <w:r w:rsidRPr="00116AFB">
        <w:rPr>
          <w:rFonts w:ascii="Arial" w:hAnsi="Arial" w:cs="Arial"/>
          <w:b/>
          <w:sz w:val="20"/>
          <w:szCs w:val="20"/>
        </w:rPr>
        <w:t>Art, Umfang und Ort der Leistung</w:t>
      </w:r>
    </w:p>
    <w:p w:rsidR="000F33E7" w:rsidRPr="0033618D" w:rsidRDefault="000F33E7" w:rsidP="00236D54">
      <w:pPr>
        <w:spacing w:after="120" w:line="240" w:lineRule="auto"/>
        <w:jc w:val="both"/>
        <w:rPr>
          <w:rFonts w:ascii="Arial" w:hAnsi="Arial" w:cs="Arial"/>
          <w:color w:val="000000"/>
          <w:sz w:val="20"/>
          <w:szCs w:val="20"/>
        </w:rPr>
      </w:pPr>
      <w:r w:rsidRPr="00116AFB">
        <w:rPr>
          <w:rFonts w:ascii="Arial" w:hAnsi="Arial" w:cs="Arial"/>
          <w:sz w:val="20"/>
          <w:szCs w:val="20"/>
        </w:rPr>
        <w:t>Der Netzbetreiber</w:t>
      </w:r>
      <w:r>
        <w:rPr>
          <w:rFonts w:ascii="Arial" w:hAnsi="Arial" w:cs="Arial"/>
          <w:sz w:val="20"/>
          <w:szCs w:val="20"/>
        </w:rPr>
        <w:t>, dem nach Abschluss dieses Auswahlverfahrens der Zuschlag erteilt wird,</w:t>
      </w:r>
      <w:r w:rsidRPr="00116AFB">
        <w:rPr>
          <w:rFonts w:ascii="Arial" w:hAnsi="Arial" w:cs="Arial"/>
          <w:sz w:val="20"/>
          <w:szCs w:val="20"/>
        </w:rPr>
        <w:t xml:space="preserve"> erhält eine Dienstleistungskonzession zum Aufbau und Betrieb eines NGA-Netzes </w:t>
      </w:r>
      <w:r>
        <w:rPr>
          <w:rFonts w:ascii="Arial" w:hAnsi="Arial" w:cs="Arial"/>
          <w:sz w:val="20"/>
          <w:szCs w:val="20"/>
        </w:rPr>
        <w:t xml:space="preserve">in dem mit Abschluss des </w:t>
      </w:r>
      <w:r w:rsidRPr="0033618D">
        <w:rPr>
          <w:rFonts w:ascii="Arial" w:hAnsi="Arial" w:cs="Arial"/>
          <w:color w:val="000000"/>
          <w:sz w:val="20"/>
          <w:szCs w:val="20"/>
        </w:rPr>
        <w:t xml:space="preserve">Auswahlverfahrens feststehenden Erschließungsgebiet. </w:t>
      </w:r>
    </w:p>
    <w:p w:rsidR="000F33E7" w:rsidRPr="0033618D" w:rsidRDefault="000F33E7" w:rsidP="00236D54">
      <w:pPr>
        <w:spacing w:after="120" w:line="240" w:lineRule="auto"/>
        <w:jc w:val="both"/>
        <w:rPr>
          <w:rFonts w:ascii="Arial" w:hAnsi="Arial" w:cs="Arial"/>
          <w:color w:val="000000"/>
          <w:sz w:val="20"/>
          <w:szCs w:val="20"/>
        </w:rPr>
      </w:pPr>
      <w:r w:rsidRPr="0033618D">
        <w:rPr>
          <w:rFonts w:ascii="Arial" w:hAnsi="Arial" w:cs="Arial"/>
          <w:color w:val="000000"/>
          <w:sz w:val="20"/>
          <w:szCs w:val="20"/>
        </w:rPr>
        <w:t>Für das Erschließungsgebiet werden folgende Leistungsanforderungen gestellt:</w:t>
      </w:r>
    </w:p>
    <w:p w:rsidR="000F33E7" w:rsidRPr="0033618D" w:rsidRDefault="000F33E7" w:rsidP="007A595C">
      <w:pPr>
        <w:spacing w:after="120" w:line="240" w:lineRule="auto"/>
        <w:rPr>
          <w:rFonts w:ascii="Arial" w:hAnsi="Arial" w:cs="Arial"/>
          <w:color w:val="000000"/>
          <w:sz w:val="20"/>
          <w:szCs w:val="20"/>
        </w:rPr>
      </w:pPr>
      <w:r w:rsidRPr="0033618D">
        <w:rPr>
          <w:rFonts w:ascii="Arial" w:hAnsi="Arial" w:cs="Arial"/>
          <w:color w:val="000000"/>
          <w:sz w:val="20"/>
          <w:szCs w:val="20"/>
        </w:rPr>
        <w:t>Nach dem Auf- bzw. Ausbau müssen in den in beigefügter Karte dargestellten Ortsbereichen (über folgenden Link einsehbar:</w:t>
      </w:r>
      <w:r w:rsidR="00CE2B13" w:rsidRPr="00364189">
        <w:rPr>
          <w:rFonts w:ascii="Arial" w:hAnsi="Arial" w:cs="Arial"/>
          <w:color w:val="000000"/>
          <w:sz w:val="20"/>
          <w:szCs w:val="20"/>
        </w:rPr>
        <w:t xml:space="preserve"> </w:t>
      </w:r>
      <w:r w:rsidR="00EE6AB5">
        <w:rPr>
          <w:rFonts w:ascii="Arial" w:hAnsi="Arial" w:cs="Arial"/>
          <w:color w:val="000000"/>
          <w:sz w:val="20"/>
          <w:szCs w:val="20"/>
        </w:rPr>
        <w:br/>
      </w:r>
      <w:r w:rsidR="00EE6AB5">
        <w:rPr>
          <w:rFonts w:ascii="Arial" w:hAnsi="Arial" w:cs="Arial"/>
          <w:color w:val="000000"/>
          <w:sz w:val="20"/>
          <w:szCs w:val="20"/>
        </w:rPr>
        <w:br/>
      </w:r>
      <w:r w:rsidR="00B77790" w:rsidRPr="00B77790">
        <w:rPr>
          <w:color w:val="0070C0"/>
        </w:rPr>
        <w:t>http://www.hebertsfelden.de/gemeinde-hebertsfelde/breitbandausbau/</w:t>
      </w:r>
      <w:r w:rsidRPr="00EE6AB5">
        <w:rPr>
          <w:rStyle w:val="Funotenzeichen"/>
          <w:color w:val="0070C0"/>
          <w:sz w:val="20"/>
        </w:rPr>
        <w:footnoteReference w:id="1"/>
      </w:r>
      <w:r w:rsidRPr="0033618D">
        <w:rPr>
          <w:rFonts w:ascii="Arial" w:hAnsi="Arial" w:cs="Arial"/>
          <w:color w:val="000000"/>
          <w:sz w:val="20"/>
          <w:szCs w:val="20"/>
        </w:rPr>
        <w:t xml:space="preserve"> </w:t>
      </w:r>
      <w:r w:rsidR="00EE6AB5">
        <w:rPr>
          <w:rFonts w:ascii="Arial" w:hAnsi="Arial" w:cs="Arial"/>
          <w:color w:val="000000"/>
          <w:sz w:val="20"/>
          <w:szCs w:val="20"/>
        </w:rPr>
        <w:br/>
      </w:r>
      <w:r w:rsidR="00EE6AB5">
        <w:rPr>
          <w:rFonts w:ascii="Arial" w:hAnsi="Arial" w:cs="Arial"/>
          <w:color w:val="000000"/>
          <w:sz w:val="20"/>
          <w:szCs w:val="20"/>
        </w:rPr>
        <w:br/>
      </w:r>
      <w:r w:rsidRPr="0033618D">
        <w:rPr>
          <w:rFonts w:ascii="Arial" w:hAnsi="Arial" w:cs="Arial"/>
          <w:color w:val="000000"/>
          <w:sz w:val="20"/>
          <w:szCs w:val="20"/>
        </w:rPr>
        <w:t>Breitbanddienste wie folgt zu Verfügung stehen:</w:t>
      </w:r>
    </w:p>
    <w:p w:rsidR="00B9063A" w:rsidRDefault="00E465F7" w:rsidP="007A595C">
      <w:pPr>
        <w:spacing w:after="120" w:line="240" w:lineRule="auto"/>
        <w:rPr>
          <w:rFonts w:ascii="Arial" w:hAnsi="Arial" w:cs="Arial"/>
          <w:b/>
          <w:color w:val="000000"/>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Style w:val="Funotenzeichen"/>
        </w:rPr>
        <w:footnoteRef/>
      </w:r>
      <w:r>
        <w:rPr>
          <w:rFonts w:ascii="Arial" w:hAnsi="Arial" w:cs="Arial"/>
          <w:sz w:val="20"/>
          <w:szCs w:val="20"/>
        </w:rPr>
        <w:t xml:space="preserve"> </w:t>
      </w:r>
      <w:r w:rsidRPr="00116AFB">
        <w:rPr>
          <w:rFonts w:ascii="Arial" w:hAnsi="Arial" w:cs="Arial"/>
          <w:sz w:val="20"/>
          <w:szCs w:val="20"/>
        </w:rPr>
        <w:t xml:space="preserve">Übertragungsraten </w:t>
      </w:r>
      <w:r>
        <w:rPr>
          <w:rFonts w:ascii="Arial" w:hAnsi="Arial" w:cs="Arial"/>
          <w:sz w:val="20"/>
          <w:szCs w:val="20"/>
        </w:rPr>
        <w:t>in mindestens doppeltem Umfang</w:t>
      </w:r>
      <w:r>
        <w:rPr>
          <w:rStyle w:val="Funotenzeichen"/>
          <w:rFonts w:ascii="Arial" w:hAnsi="Arial" w:cs="Arial"/>
          <w:sz w:val="18"/>
        </w:rPr>
        <w:t>2</w:t>
      </w:r>
      <w:r>
        <w:rPr>
          <w:rFonts w:ascii="Arial" w:hAnsi="Arial" w:cs="Arial"/>
          <w:sz w:val="20"/>
          <w:szCs w:val="20"/>
        </w:rPr>
        <w:t xml:space="preserve"> der Übertragungsraten (Upload und</w:t>
      </w:r>
      <w:r>
        <w:rPr>
          <w:rFonts w:ascii="Arial" w:hAnsi="Arial" w:cs="Arial"/>
          <w:sz w:val="20"/>
          <w:szCs w:val="20"/>
        </w:rPr>
        <w:br/>
        <w:t xml:space="preserve">       Download) gemäß der Darstellung des Ergebnisses der Markterkundung für alle möglichen</w:t>
      </w:r>
      <w:r>
        <w:rPr>
          <w:rFonts w:ascii="Arial" w:hAnsi="Arial" w:cs="Arial"/>
          <w:sz w:val="20"/>
          <w:szCs w:val="20"/>
        </w:rPr>
        <w:br/>
        <w:t xml:space="preserve">       Endkunden, die noch nicht mit Bandbreiten nach Nr. 1.2 Satz 3 </w:t>
      </w:r>
      <w:proofErr w:type="spellStart"/>
      <w:r>
        <w:rPr>
          <w:rFonts w:ascii="Arial" w:hAnsi="Arial" w:cs="Arial"/>
          <w:sz w:val="20"/>
          <w:szCs w:val="20"/>
        </w:rPr>
        <w:t>BbR</w:t>
      </w:r>
      <w:proofErr w:type="spellEnd"/>
      <w:r>
        <w:rPr>
          <w:rFonts w:ascii="Arial" w:hAnsi="Arial" w:cs="Arial"/>
          <w:sz w:val="20"/>
          <w:szCs w:val="20"/>
        </w:rPr>
        <w:t xml:space="preserve"> versorgt werden</w:t>
      </w:r>
      <w:proofErr w:type="gramStart"/>
      <w:r>
        <w:rPr>
          <w:rFonts w:ascii="Arial" w:hAnsi="Arial" w:cs="Arial"/>
          <w:sz w:val="20"/>
          <w:szCs w:val="20"/>
        </w:rPr>
        <w:t>,</w:t>
      </w:r>
      <w:proofErr w:type="gramEnd"/>
      <w:r w:rsidR="00513B46">
        <w:rPr>
          <w:rFonts w:ascii="Arial" w:hAnsi="Arial" w:cs="Arial"/>
          <w:sz w:val="20"/>
          <w:szCs w:val="20"/>
        </w:rPr>
        <w:br/>
      </w:r>
      <w:r w:rsidR="00E64754">
        <w:rPr>
          <w:rFonts w:ascii="Arial" w:hAnsi="Arial" w:cs="Arial"/>
          <w:b/>
          <w:sz w:val="20"/>
          <w:szCs w:val="20"/>
        </w:rPr>
        <w:br/>
      </w:r>
      <w:r w:rsidRPr="00F559A2">
        <w:rPr>
          <w:rFonts w:ascii="Arial" w:hAnsi="Arial" w:cs="Arial"/>
          <w:b/>
          <w:sz w:val="20"/>
          <w:szCs w:val="20"/>
        </w:rPr>
        <w:t>und:</w:t>
      </w:r>
      <w:r w:rsidR="00385DAD">
        <w:rPr>
          <w:rFonts w:ascii="Arial" w:hAnsi="Arial" w:cs="Arial"/>
          <w:b/>
          <w:color w:val="000000"/>
          <w:sz w:val="20"/>
          <w:szCs w:val="20"/>
        </w:rPr>
        <w:br/>
      </w:r>
    </w:p>
    <w:p w:rsidR="00935A41" w:rsidRPr="0033618D" w:rsidRDefault="00935A41" w:rsidP="007A595C">
      <w:pPr>
        <w:spacing w:after="120" w:line="240" w:lineRule="auto"/>
        <w:rPr>
          <w:rFonts w:ascii="Arial" w:hAnsi="Arial" w:cs="Arial"/>
          <w:b/>
          <w:color w:val="000000"/>
          <w:sz w:val="20"/>
          <w:szCs w:val="20"/>
        </w:rPr>
      </w:pPr>
      <w:r w:rsidRPr="0033618D">
        <w:rPr>
          <w:rFonts w:ascii="Arial" w:hAnsi="Arial" w:cs="Arial"/>
          <w:b/>
          <w:color w:val="000000"/>
          <w:sz w:val="20"/>
          <w:szCs w:val="20"/>
        </w:rPr>
        <w:t xml:space="preserve">Für </w:t>
      </w:r>
      <w:r w:rsidR="00B9063A">
        <w:rPr>
          <w:rFonts w:ascii="Arial" w:hAnsi="Arial" w:cs="Arial"/>
          <w:b/>
          <w:color w:val="000000"/>
          <w:sz w:val="20"/>
          <w:szCs w:val="20"/>
        </w:rPr>
        <w:t>das</w:t>
      </w:r>
      <w:r w:rsidRPr="0033618D">
        <w:rPr>
          <w:rFonts w:ascii="Arial" w:hAnsi="Arial" w:cs="Arial"/>
          <w:b/>
          <w:color w:val="000000"/>
          <w:sz w:val="20"/>
          <w:szCs w:val="20"/>
        </w:rPr>
        <w:t xml:space="preserve"> Erschließungsgebiet</w:t>
      </w:r>
      <w:r w:rsidR="00E54565">
        <w:rPr>
          <w:rFonts w:ascii="Arial" w:hAnsi="Arial" w:cs="Arial"/>
          <w:b/>
          <w:color w:val="000000"/>
          <w:sz w:val="20"/>
          <w:szCs w:val="20"/>
        </w:rPr>
        <w:t xml:space="preserve"> </w:t>
      </w:r>
      <w:r w:rsidR="000042AB">
        <w:rPr>
          <w:rFonts w:ascii="Arial" w:hAnsi="Arial" w:cs="Arial"/>
          <w:b/>
          <w:color w:val="000000"/>
          <w:sz w:val="20"/>
          <w:szCs w:val="20"/>
        </w:rPr>
        <w:t>A</w:t>
      </w:r>
      <w:r w:rsidR="00E54565">
        <w:rPr>
          <w:rFonts w:ascii="Arial" w:hAnsi="Arial" w:cs="Arial"/>
          <w:b/>
          <w:color w:val="000000"/>
          <w:sz w:val="20"/>
          <w:szCs w:val="20"/>
        </w:rPr>
        <w:t xml:space="preserve"> mit folgenden Teilerschließungsgebieten:</w:t>
      </w:r>
    </w:p>
    <w:p w:rsidR="003A7B80" w:rsidRPr="003A7B80" w:rsidRDefault="00E54565" w:rsidP="00F10974">
      <w:pPr>
        <w:numPr>
          <w:ilvl w:val="0"/>
          <w:numId w:val="25"/>
        </w:numPr>
        <w:autoSpaceDE w:val="0"/>
        <w:autoSpaceDN w:val="0"/>
        <w:adjustRightInd w:val="0"/>
        <w:spacing w:after="120" w:line="240" w:lineRule="auto"/>
        <w:ind w:left="709" w:right="-426" w:hanging="207"/>
        <w:rPr>
          <w:rFonts w:ascii="Arial" w:hAnsi="Arial" w:cs="Arial"/>
          <w:b/>
          <w:color w:val="0070C0"/>
          <w:sz w:val="20"/>
          <w:szCs w:val="20"/>
        </w:rPr>
      </w:pPr>
      <w:r w:rsidRPr="0031005A">
        <w:rPr>
          <w:rFonts w:ascii="Arial" w:hAnsi="Arial" w:cs="Arial"/>
          <w:b/>
          <w:color w:val="0070C0"/>
          <w:sz w:val="20"/>
          <w:szCs w:val="20"/>
        </w:rPr>
        <w:t>Teilerschließungsgebiet</w:t>
      </w:r>
      <w:r w:rsidR="00126C3F" w:rsidRPr="0031005A">
        <w:rPr>
          <w:rFonts w:ascii="Arial" w:hAnsi="Arial" w:cs="Arial"/>
          <w:b/>
          <w:color w:val="0070C0"/>
          <w:sz w:val="20"/>
          <w:szCs w:val="20"/>
        </w:rPr>
        <w:t xml:space="preserve"> </w:t>
      </w:r>
      <w:r w:rsidR="00080B65" w:rsidRPr="0031005A">
        <w:rPr>
          <w:rFonts w:ascii="Arial" w:hAnsi="Arial" w:cs="Arial"/>
          <w:b/>
          <w:color w:val="0070C0"/>
          <w:sz w:val="20"/>
          <w:szCs w:val="20"/>
        </w:rPr>
        <w:t>1</w:t>
      </w:r>
      <w:r w:rsidR="00080B65" w:rsidRPr="0031005A">
        <w:rPr>
          <w:rFonts w:ascii="Arial" w:hAnsi="Arial" w:cs="Arial"/>
          <w:color w:val="0070C0"/>
          <w:sz w:val="20"/>
          <w:szCs w:val="20"/>
        </w:rPr>
        <w:t xml:space="preserve"> </w:t>
      </w:r>
    </w:p>
    <w:p w:rsidR="00935A41" w:rsidRPr="0031005A" w:rsidRDefault="00372A3E" w:rsidP="003A7B80">
      <w:pPr>
        <w:autoSpaceDE w:val="0"/>
        <w:autoSpaceDN w:val="0"/>
        <w:adjustRightInd w:val="0"/>
        <w:spacing w:after="120" w:line="240" w:lineRule="auto"/>
        <w:ind w:left="709" w:right="-426"/>
        <w:rPr>
          <w:rFonts w:ascii="Arial" w:hAnsi="Arial" w:cs="Arial"/>
          <w:b/>
          <w:color w:val="0070C0"/>
          <w:sz w:val="20"/>
          <w:szCs w:val="20"/>
        </w:rPr>
      </w:pPr>
      <w:r>
        <w:rPr>
          <w:rFonts w:ascii="Arial" w:hAnsi="Arial" w:cs="Arial"/>
          <w:color w:val="0070C0"/>
          <w:sz w:val="20"/>
          <w:szCs w:val="20"/>
        </w:rPr>
        <w:t>(</w:t>
      </w:r>
      <w:proofErr w:type="spellStart"/>
      <w:r w:rsidR="00DF1852">
        <w:rPr>
          <w:rFonts w:ascii="Arial" w:hAnsi="Arial" w:cs="Arial"/>
          <w:color w:val="0070C0"/>
          <w:sz w:val="20"/>
          <w:szCs w:val="20"/>
        </w:rPr>
        <w:t>Kleinkag</w:t>
      </w:r>
      <w:proofErr w:type="spellEnd"/>
      <w:r w:rsidR="00DF1852">
        <w:rPr>
          <w:rFonts w:ascii="Arial" w:hAnsi="Arial" w:cs="Arial"/>
          <w:color w:val="0070C0"/>
          <w:sz w:val="20"/>
          <w:szCs w:val="20"/>
        </w:rPr>
        <w:t xml:space="preserve"> – </w:t>
      </w:r>
      <w:proofErr w:type="spellStart"/>
      <w:r w:rsidR="00DF1852">
        <w:rPr>
          <w:rFonts w:ascii="Arial" w:hAnsi="Arial" w:cs="Arial"/>
          <w:color w:val="0070C0"/>
          <w:sz w:val="20"/>
          <w:szCs w:val="20"/>
        </w:rPr>
        <w:t>Hausmanning</w:t>
      </w:r>
      <w:proofErr w:type="spellEnd"/>
      <w:r w:rsidR="00DF1852">
        <w:rPr>
          <w:rFonts w:ascii="Arial" w:hAnsi="Arial" w:cs="Arial"/>
          <w:color w:val="0070C0"/>
          <w:sz w:val="20"/>
          <w:szCs w:val="20"/>
        </w:rPr>
        <w:t xml:space="preserve"> – </w:t>
      </w:r>
      <w:proofErr w:type="spellStart"/>
      <w:r w:rsidR="00DF1852">
        <w:rPr>
          <w:rFonts w:ascii="Arial" w:hAnsi="Arial" w:cs="Arial"/>
          <w:color w:val="0070C0"/>
          <w:sz w:val="20"/>
          <w:szCs w:val="20"/>
        </w:rPr>
        <w:t>Hasleck</w:t>
      </w:r>
      <w:proofErr w:type="spellEnd"/>
      <w:r w:rsidR="00DF1852">
        <w:rPr>
          <w:rFonts w:ascii="Arial" w:hAnsi="Arial" w:cs="Arial"/>
          <w:color w:val="0070C0"/>
          <w:sz w:val="20"/>
          <w:szCs w:val="20"/>
        </w:rPr>
        <w:t xml:space="preserve"> – Eder - </w:t>
      </w:r>
      <w:proofErr w:type="spellStart"/>
      <w:r w:rsidR="00DF1852">
        <w:rPr>
          <w:rFonts w:ascii="Arial" w:hAnsi="Arial" w:cs="Arial"/>
          <w:color w:val="0070C0"/>
          <w:sz w:val="20"/>
          <w:szCs w:val="20"/>
        </w:rPr>
        <w:t>Roith</w:t>
      </w:r>
      <w:proofErr w:type="spellEnd"/>
      <w:r>
        <w:rPr>
          <w:rFonts w:ascii="Arial" w:hAnsi="Arial" w:cs="Arial"/>
          <w:color w:val="0070C0"/>
          <w:sz w:val="20"/>
          <w:szCs w:val="20"/>
        </w:rPr>
        <w:t>)</w:t>
      </w:r>
      <w:r w:rsidR="00126C3F" w:rsidRPr="0031005A">
        <w:rPr>
          <w:rFonts w:ascii="Arial" w:hAnsi="Arial" w:cs="Arial"/>
          <w:color w:val="0070C0"/>
          <w:sz w:val="20"/>
          <w:szCs w:val="20"/>
        </w:rPr>
        <w:br/>
        <w:t xml:space="preserve">-&gt; </w:t>
      </w:r>
      <w:r w:rsidR="00DF1852">
        <w:rPr>
          <w:rFonts w:ascii="Arial" w:hAnsi="Arial" w:cs="Arial"/>
          <w:color w:val="0070C0"/>
          <w:sz w:val="20"/>
          <w:szCs w:val="20"/>
        </w:rPr>
        <w:t>11</w:t>
      </w:r>
      <w:r w:rsidR="00F035C5" w:rsidRPr="0031005A">
        <w:rPr>
          <w:rFonts w:ascii="Arial" w:hAnsi="Arial" w:cs="Arial"/>
          <w:color w:val="0070C0"/>
          <w:sz w:val="20"/>
          <w:szCs w:val="20"/>
        </w:rPr>
        <w:t xml:space="preserve"> Grundstücksanschlü</w:t>
      </w:r>
      <w:r w:rsidR="00AE4CDF" w:rsidRPr="0031005A">
        <w:rPr>
          <w:rFonts w:ascii="Arial" w:hAnsi="Arial" w:cs="Arial"/>
          <w:color w:val="0070C0"/>
          <w:sz w:val="20"/>
          <w:szCs w:val="20"/>
        </w:rPr>
        <w:t>ss</w:t>
      </w:r>
      <w:r w:rsidR="00F035C5" w:rsidRPr="0031005A">
        <w:rPr>
          <w:rFonts w:ascii="Arial" w:hAnsi="Arial" w:cs="Arial"/>
          <w:color w:val="0070C0"/>
          <w:sz w:val="20"/>
          <w:szCs w:val="20"/>
        </w:rPr>
        <w:t>e</w:t>
      </w:r>
    </w:p>
    <w:p w:rsidR="00E64754" w:rsidRPr="0031005A" w:rsidRDefault="00E64754" w:rsidP="00F10974">
      <w:pPr>
        <w:numPr>
          <w:ilvl w:val="0"/>
          <w:numId w:val="25"/>
        </w:numPr>
        <w:autoSpaceDE w:val="0"/>
        <w:autoSpaceDN w:val="0"/>
        <w:adjustRightInd w:val="0"/>
        <w:spacing w:after="120" w:line="240" w:lineRule="auto"/>
        <w:ind w:left="709" w:hanging="207"/>
        <w:rPr>
          <w:rFonts w:ascii="Arial" w:hAnsi="Arial" w:cs="Arial"/>
          <w:b/>
          <w:color w:val="0070C0"/>
          <w:sz w:val="20"/>
          <w:szCs w:val="20"/>
        </w:rPr>
      </w:pPr>
      <w:r w:rsidRPr="0031005A">
        <w:rPr>
          <w:rFonts w:ascii="Arial" w:hAnsi="Arial" w:cs="Arial"/>
          <w:b/>
          <w:color w:val="0070C0"/>
          <w:sz w:val="20"/>
          <w:szCs w:val="20"/>
        </w:rPr>
        <w:t xml:space="preserve">Teilerschließungsgebiet </w:t>
      </w:r>
      <w:r w:rsidR="00ED6718" w:rsidRPr="0031005A">
        <w:rPr>
          <w:rFonts w:ascii="Arial" w:hAnsi="Arial" w:cs="Arial"/>
          <w:b/>
          <w:color w:val="0070C0"/>
          <w:sz w:val="20"/>
          <w:szCs w:val="20"/>
        </w:rPr>
        <w:t>2</w:t>
      </w:r>
      <w:r w:rsidRPr="0031005A">
        <w:rPr>
          <w:rFonts w:ascii="Arial" w:hAnsi="Arial" w:cs="Arial"/>
          <w:color w:val="0070C0"/>
          <w:sz w:val="20"/>
          <w:szCs w:val="20"/>
        </w:rPr>
        <w:t xml:space="preserve"> </w:t>
      </w:r>
      <w:r w:rsidR="00F10974" w:rsidRPr="0031005A">
        <w:rPr>
          <w:rFonts w:ascii="Arial" w:hAnsi="Arial" w:cs="Arial"/>
          <w:color w:val="0070C0"/>
          <w:sz w:val="20"/>
          <w:szCs w:val="20"/>
        </w:rPr>
        <w:br/>
      </w:r>
      <w:r w:rsidRPr="0031005A">
        <w:rPr>
          <w:rFonts w:ascii="Arial" w:hAnsi="Arial" w:cs="Arial"/>
          <w:color w:val="0070C0"/>
          <w:sz w:val="20"/>
          <w:szCs w:val="20"/>
        </w:rPr>
        <w:t>(</w:t>
      </w:r>
      <w:proofErr w:type="spellStart"/>
      <w:r w:rsidR="00DF1852">
        <w:rPr>
          <w:rFonts w:ascii="Arial" w:hAnsi="Arial" w:cs="Arial"/>
          <w:color w:val="0070C0"/>
          <w:sz w:val="20"/>
          <w:szCs w:val="20"/>
        </w:rPr>
        <w:t>Holzhamm</w:t>
      </w:r>
      <w:proofErr w:type="spellEnd"/>
      <w:r w:rsidR="00AE4CDF" w:rsidRPr="0031005A">
        <w:rPr>
          <w:rFonts w:ascii="Arial" w:hAnsi="Arial" w:cs="Arial"/>
          <w:color w:val="0070C0"/>
          <w:sz w:val="20"/>
          <w:szCs w:val="20"/>
        </w:rPr>
        <w:t>)</w:t>
      </w:r>
      <w:r w:rsidRPr="0031005A">
        <w:rPr>
          <w:rFonts w:ascii="Arial" w:hAnsi="Arial" w:cs="Arial"/>
          <w:color w:val="0070C0"/>
          <w:sz w:val="20"/>
          <w:szCs w:val="20"/>
        </w:rPr>
        <w:br/>
        <w:t xml:space="preserve">-&gt; </w:t>
      </w:r>
      <w:r w:rsidR="00DF1852">
        <w:rPr>
          <w:rFonts w:ascii="Arial" w:hAnsi="Arial" w:cs="Arial"/>
          <w:color w:val="0070C0"/>
          <w:sz w:val="20"/>
          <w:szCs w:val="20"/>
        </w:rPr>
        <w:t>3</w:t>
      </w:r>
      <w:r w:rsidR="00AE4CDF" w:rsidRPr="0031005A">
        <w:rPr>
          <w:rFonts w:ascii="Arial" w:hAnsi="Arial" w:cs="Arial"/>
          <w:color w:val="0070C0"/>
          <w:sz w:val="20"/>
          <w:szCs w:val="20"/>
        </w:rPr>
        <w:t xml:space="preserve"> Grundstücksanschlüsse</w:t>
      </w:r>
    </w:p>
    <w:p w:rsidR="00D10046" w:rsidRPr="0031005A" w:rsidRDefault="00D10046" w:rsidP="00F10974">
      <w:pPr>
        <w:numPr>
          <w:ilvl w:val="0"/>
          <w:numId w:val="25"/>
        </w:numPr>
        <w:autoSpaceDE w:val="0"/>
        <w:autoSpaceDN w:val="0"/>
        <w:adjustRightInd w:val="0"/>
        <w:spacing w:after="120" w:line="240" w:lineRule="auto"/>
        <w:ind w:left="709" w:hanging="207"/>
        <w:rPr>
          <w:rFonts w:ascii="Arial" w:hAnsi="Arial" w:cs="Arial"/>
          <w:b/>
          <w:color w:val="0070C0"/>
          <w:sz w:val="20"/>
          <w:szCs w:val="20"/>
        </w:rPr>
      </w:pPr>
      <w:r w:rsidRPr="0031005A">
        <w:rPr>
          <w:rFonts w:ascii="Arial" w:hAnsi="Arial" w:cs="Arial"/>
          <w:b/>
          <w:color w:val="0070C0"/>
          <w:sz w:val="20"/>
          <w:szCs w:val="20"/>
        </w:rPr>
        <w:t>Teilerschließungsgebiet 3</w:t>
      </w:r>
      <w:r w:rsidRPr="0031005A">
        <w:rPr>
          <w:rFonts w:ascii="Arial" w:hAnsi="Arial" w:cs="Arial"/>
          <w:color w:val="0070C0"/>
          <w:sz w:val="20"/>
          <w:szCs w:val="20"/>
        </w:rPr>
        <w:t xml:space="preserve"> </w:t>
      </w:r>
      <w:r w:rsidRPr="0031005A">
        <w:rPr>
          <w:rFonts w:ascii="Arial" w:hAnsi="Arial" w:cs="Arial"/>
          <w:color w:val="0070C0"/>
          <w:sz w:val="20"/>
          <w:szCs w:val="20"/>
        </w:rPr>
        <w:br/>
      </w:r>
      <w:r w:rsidR="005D03AC">
        <w:rPr>
          <w:rFonts w:ascii="Arial" w:hAnsi="Arial" w:cs="Arial"/>
          <w:color w:val="0070C0"/>
          <w:sz w:val="20"/>
          <w:szCs w:val="20"/>
        </w:rPr>
        <w:t>(</w:t>
      </w:r>
      <w:r w:rsidR="008E1CC8">
        <w:rPr>
          <w:rFonts w:ascii="Arial" w:hAnsi="Arial" w:cs="Arial"/>
          <w:color w:val="0070C0"/>
          <w:sz w:val="20"/>
          <w:szCs w:val="20"/>
        </w:rPr>
        <w:t xml:space="preserve">Burg – Lackner </w:t>
      </w:r>
      <w:r w:rsidR="00A46D1D">
        <w:rPr>
          <w:rFonts w:ascii="Arial" w:hAnsi="Arial" w:cs="Arial"/>
          <w:color w:val="0070C0"/>
          <w:sz w:val="20"/>
          <w:szCs w:val="20"/>
        </w:rPr>
        <w:t>–</w:t>
      </w:r>
      <w:r w:rsidR="008E1CC8">
        <w:rPr>
          <w:rFonts w:ascii="Arial" w:hAnsi="Arial" w:cs="Arial"/>
          <w:color w:val="0070C0"/>
          <w:sz w:val="20"/>
          <w:szCs w:val="20"/>
        </w:rPr>
        <w:t xml:space="preserve"> </w:t>
      </w:r>
      <w:r w:rsidR="00A46D1D">
        <w:rPr>
          <w:rFonts w:ascii="Arial" w:hAnsi="Arial" w:cs="Arial"/>
          <w:color w:val="0070C0"/>
          <w:sz w:val="20"/>
          <w:szCs w:val="20"/>
        </w:rPr>
        <w:t xml:space="preserve">Forster – Binderberg - </w:t>
      </w:r>
      <w:r w:rsidR="008E1CC8">
        <w:rPr>
          <w:rFonts w:ascii="Arial" w:hAnsi="Arial" w:cs="Arial"/>
          <w:color w:val="0070C0"/>
          <w:sz w:val="20"/>
          <w:szCs w:val="20"/>
        </w:rPr>
        <w:t xml:space="preserve"> </w:t>
      </w:r>
      <w:r w:rsidR="00A46D1D">
        <w:rPr>
          <w:rFonts w:ascii="Arial" w:hAnsi="Arial" w:cs="Arial"/>
          <w:color w:val="0070C0"/>
          <w:sz w:val="20"/>
          <w:szCs w:val="20"/>
        </w:rPr>
        <w:t xml:space="preserve">Klinger – </w:t>
      </w:r>
      <w:proofErr w:type="spellStart"/>
      <w:r w:rsidR="00A46D1D">
        <w:rPr>
          <w:rFonts w:ascii="Arial" w:hAnsi="Arial" w:cs="Arial"/>
          <w:color w:val="0070C0"/>
          <w:sz w:val="20"/>
          <w:szCs w:val="20"/>
        </w:rPr>
        <w:t>Burgholz</w:t>
      </w:r>
      <w:proofErr w:type="spellEnd"/>
      <w:r w:rsidR="00A46D1D">
        <w:rPr>
          <w:rFonts w:ascii="Arial" w:hAnsi="Arial" w:cs="Arial"/>
          <w:color w:val="0070C0"/>
          <w:sz w:val="20"/>
          <w:szCs w:val="20"/>
        </w:rPr>
        <w:t xml:space="preserve"> – </w:t>
      </w:r>
      <w:proofErr w:type="spellStart"/>
      <w:r w:rsidR="00A46D1D">
        <w:rPr>
          <w:rFonts w:ascii="Arial" w:hAnsi="Arial" w:cs="Arial"/>
          <w:color w:val="0070C0"/>
          <w:sz w:val="20"/>
          <w:szCs w:val="20"/>
        </w:rPr>
        <w:t>Hinterburg</w:t>
      </w:r>
      <w:proofErr w:type="spellEnd"/>
      <w:r w:rsidR="00A46D1D">
        <w:rPr>
          <w:rFonts w:ascii="Arial" w:hAnsi="Arial" w:cs="Arial"/>
          <w:color w:val="0070C0"/>
          <w:sz w:val="20"/>
          <w:szCs w:val="20"/>
        </w:rPr>
        <w:t xml:space="preserve"> – Handorf – </w:t>
      </w:r>
      <w:proofErr w:type="spellStart"/>
      <w:r w:rsidR="00A46D1D">
        <w:rPr>
          <w:rFonts w:ascii="Arial" w:hAnsi="Arial" w:cs="Arial"/>
          <w:color w:val="0070C0"/>
          <w:sz w:val="20"/>
          <w:szCs w:val="20"/>
        </w:rPr>
        <w:t>Steinöd</w:t>
      </w:r>
      <w:proofErr w:type="spellEnd"/>
      <w:r w:rsidR="00A46D1D">
        <w:rPr>
          <w:rFonts w:ascii="Arial" w:hAnsi="Arial" w:cs="Arial"/>
          <w:color w:val="0070C0"/>
          <w:sz w:val="20"/>
          <w:szCs w:val="20"/>
        </w:rPr>
        <w:t xml:space="preserve"> – Schmalzgrub – </w:t>
      </w:r>
      <w:proofErr w:type="spellStart"/>
      <w:r w:rsidR="00A46D1D">
        <w:rPr>
          <w:rFonts w:ascii="Arial" w:hAnsi="Arial" w:cs="Arial"/>
          <w:color w:val="0070C0"/>
          <w:sz w:val="20"/>
          <w:szCs w:val="20"/>
        </w:rPr>
        <w:t>Schmauss</w:t>
      </w:r>
      <w:proofErr w:type="spellEnd"/>
      <w:r w:rsidR="00A46D1D">
        <w:rPr>
          <w:rFonts w:ascii="Arial" w:hAnsi="Arial" w:cs="Arial"/>
          <w:color w:val="0070C0"/>
          <w:sz w:val="20"/>
          <w:szCs w:val="20"/>
        </w:rPr>
        <w:t xml:space="preserve"> – Riem – </w:t>
      </w:r>
      <w:proofErr w:type="spellStart"/>
      <w:r w:rsidR="00A46D1D">
        <w:rPr>
          <w:rFonts w:ascii="Arial" w:hAnsi="Arial" w:cs="Arial"/>
          <w:color w:val="0070C0"/>
          <w:sz w:val="20"/>
          <w:szCs w:val="20"/>
        </w:rPr>
        <w:t>Nußbaum</w:t>
      </w:r>
      <w:proofErr w:type="spellEnd"/>
      <w:r w:rsidR="00A46D1D">
        <w:rPr>
          <w:rFonts w:ascii="Arial" w:hAnsi="Arial" w:cs="Arial"/>
          <w:color w:val="0070C0"/>
          <w:sz w:val="20"/>
          <w:szCs w:val="20"/>
        </w:rPr>
        <w:t xml:space="preserve"> – </w:t>
      </w:r>
      <w:proofErr w:type="spellStart"/>
      <w:r w:rsidR="00A46D1D">
        <w:rPr>
          <w:rFonts w:ascii="Arial" w:hAnsi="Arial" w:cs="Arial"/>
          <w:color w:val="0070C0"/>
          <w:sz w:val="20"/>
          <w:szCs w:val="20"/>
        </w:rPr>
        <w:t>Sternöd</w:t>
      </w:r>
      <w:proofErr w:type="spellEnd"/>
      <w:r w:rsidR="00A46D1D">
        <w:rPr>
          <w:rFonts w:ascii="Arial" w:hAnsi="Arial" w:cs="Arial"/>
          <w:color w:val="0070C0"/>
          <w:sz w:val="20"/>
          <w:szCs w:val="20"/>
        </w:rPr>
        <w:t xml:space="preserve"> – </w:t>
      </w:r>
      <w:proofErr w:type="spellStart"/>
      <w:r w:rsidR="00A46D1D">
        <w:rPr>
          <w:rFonts w:ascii="Arial" w:hAnsi="Arial" w:cs="Arial"/>
          <w:color w:val="0070C0"/>
          <w:sz w:val="20"/>
          <w:szCs w:val="20"/>
        </w:rPr>
        <w:t>Stößlöd</w:t>
      </w:r>
      <w:proofErr w:type="spellEnd"/>
      <w:r w:rsidR="00A46D1D">
        <w:rPr>
          <w:rFonts w:ascii="Arial" w:hAnsi="Arial" w:cs="Arial"/>
          <w:color w:val="0070C0"/>
          <w:sz w:val="20"/>
          <w:szCs w:val="20"/>
        </w:rPr>
        <w:t xml:space="preserve"> </w:t>
      </w:r>
      <w:r w:rsidR="00607CBD">
        <w:rPr>
          <w:rFonts w:ascii="Arial" w:hAnsi="Arial" w:cs="Arial"/>
          <w:color w:val="0070C0"/>
          <w:sz w:val="20"/>
          <w:szCs w:val="20"/>
        </w:rPr>
        <w:t>–</w:t>
      </w:r>
      <w:r w:rsidR="00A46D1D">
        <w:rPr>
          <w:rFonts w:ascii="Arial" w:hAnsi="Arial" w:cs="Arial"/>
          <w:color w:val="0070C0"/>
          <w:sz w:val="20"/>
          <w:szCs w:val="20"/>
        </w:rPr>
        <w:t xml:space="preserve"> </w:t>
      </w:r>
      <w:proofErr w:type="spellStart"/>
      <w:r w:rsidR="00607CBD">
        <w:rPr>
          <w:rFonts w:ascii="Arial" w:hAnsi="Arial" w:cs="Arial"/>
          <w:color w:val="0070C0"/>
          <w:sz w:val="20"/>
          <w:szCs w:val="20"/>
        </w:rPr>
        <w:t>Luberg</w:t>
      </w:r>
      <w:proofErr w:type="spellEnd"/>
      <w:r w:rsidR="00607CBD">
        <w:rPr>
          <w:rFonts w:ascii="Arial" w:hAnsi="Arial" w:cs="Arial"/>
          <w:color w:val="0070C0"/>
          <w:sz w:val="20"/>
          <w:szCs w:val="20"/>
        </w:rPr>
        <w:t xml:space="preserve"> – Grub</w:t>
      </w:r>
      <w:r w:rsidR="00DE2A4B" w:rsidRPr="0031005A">
        <w:rPr>
          <w:rFonts w:ascii="Arial" w:hAnsi="Arial" w:cs="Arial"/>
          <w:color w:val="0070C0"/>
          <w:sz w:val="20"/>
          <w:szCs w:val="20"/>
        </w:rPr>
        <w:t>)</w:t>
      </w:r>
      <w:r w:rsidR="00DE2A4B" w:rsidRPr="0031005A">
        <w:rPr>
          <w:rFonts w:ascii="Arial" w:hAnsi="Arial" w:cs="Arial"/>
          <w:color w:val="0070C0"/>
          <w:sz w:val="20"/>
          <w:szCs w:val="20"/>
        </w:rPr>
        <w:br/>
        <w:t xml:space="preserve">-&gt; </w:t>
      </w:r>
      <w:r w:rsidR="00607CBD">
        <w:rPr>
          <w:rFonts w:ascii="Arial" w:hAnsi="Arial" w:cs="Arial"/>
          <w:color w:val="0070C0"/>
          <w:sz w:val="20"/>
          <w:szCs w:val="20"/>
        </w:rPr>
        <w:t>3</w:t>
      </w:r>
      <w:r w:rsidR="008D7F75">
        <w:rPr>
          <w:rFonts w:ascii="Arial" w:hAnsi="Arial" w:cs="Arial"/>
          <w:color w:val="0070C0"/>
          <w:sz w:val="20"/>
          <w:szCs w:val="20"/>
        </w:rPr>
        <w:t>0</w:t>
      </w:r>
      <w:r w:rsidRPr="0031005A">
        <w:rPr>
          <w:rFonts w:ascii="Arial" w:hAnsi="Arial" w:cs="Arial"/>
          <w:color w:val="0070C0"/>
          <w:sz w:val="20"/>
          <w:szCs w:val="20"/>
        </w:rPr>
        <w:t xml:space="preserve"> Grundstücksanschlüsse</w:t>
      </w:r>
    </w:p>
    <w:p w:rsidR="00001DD7" w:rsidRPr="0031005A" w:rsidRDefault="00001DD7" w:rsidP="00001DD7">
      <w:pPr>
        <w:numPr>
          <w:ilvl w:val="0"/>
          <w:numId w:val="25"/>
        </w:numPr>
        <w:autoSpaceDE w:val="0"/>
        <w:autoSpaceDN w:val="0"/>
        <w:adjustRightInd w:val="0"/>
        <w:spacing w:after="120" w:line="240" w:lineRule="auto"/>
        <w:ind w:left="709" w:hanging="207"/>
        <w:rPr>
          <w:rFonts w:ascii="Arial" w:hAnsi="Arial" w:cs="Arial"/>
          <w:b/>
          <w:color w:val="0070C0"/>
          <w:sz w:val="20"/>
          <w:szCs w:val="20"/>
        </w:rPr>
      </w:pPr>
      <w:r w:rsidRPr="0031005A">
        <w:rPr>
          <w:rFonts w:ascii="Arial" w:hAnsi="Arial" w:cs="Arial"/>
          <w:b/>
          <w:color w:val="0070C0"/>
          <w:sz w:val="20"/>
          <w:szCs w:val="20"/>
        </w:rPr>
        <w:t xml:space="preserve">Teilerschließungsgebiet </w:t>
      </w:r>
      <w:r w:rsidR="0031005A" w:rsidRPr="0031005A">
        <w:rPr>
          <w:rFonts w:ascii="Arial" w:hAnsi="Arial" w:cs="Arial"/>
          <w:b/>
          <w:color w:val="0070C0"/>
          <w:sz w:val="20"/>
          <w:szCs w:val="20"/>
        </w:rPr>
        <w:t>4</w:t>
      </w:r>
      <w:r w:rsidR="001972EB">
        <w:rPr>
          <w:rFonts w:ascii="Arial" w:hAnsi="Arial" w:cs="Arial"/>
          <w:color w:val="0070C0"/>
          <w:sz w:val="20"/>
          <w:szCs w:val="20"/>
        </w:rPr>
        <w:t xml:space="preserve"> </w:t>
      </w:r>
      <w:r w:rsidR="001972EB">
        <w:rPr>
          <w:rFonts w:ascii="Arial" w:hAnsi="Arial" w:cs="Arial"/>
          <w:color w:val="0070C0"/>
          <w:sz w:val="20"/>
          <w:szCs w:val="20"/>
        </w:rPr>
        <w:br/>
        <w:t>(</w:t>
      </w:r>
      <w:proofErr w:type="spellStart"/>
      <w:r w:rsidR="00607CBD">
        <w:rPr>
          <w:rFonts w:ascii="Arial" w:hAnsi="Arial" w:cs="Arial"/>
          <w:color w:val="0070C0"/>
          <w:sz w:val="20"/>
          <w:szCs w:val="20"/>
        </w:rPr>
        <w:t>Schmidöd</w:t>
      </w:r>
      <w:proofErr w:type="spellEnd"/>
      <w:r w:rsidR="00607CBD">
        <w:rPr>
          <w:rFonts w:ascii="Arial" w:hAnsi="Arial" w:cs="Arial"/>
          <w:color w:val="0070C0"/>
          <w:sz w:val="20"/>
          <w:szCs w:val="20"/>
        </w:rPr>
        <w:t xml:space="preserve"> - </w:t>
      </w:r>
      <w:proofErr w:type="spellStart"/>
      <w:r w:rsidR="00607CBD">
        <w:rPr>
          <w:rFonts w:ascii="Arial" w:hAnsi="Arial" w:cs="Arial"/>
          <w:color w:val="0070C0"/>
          <w:sz w:val="20"/>
          <w:szCs w:val="20"/>
        </w:rPr>
        <w:t>Windorf</w:t>
      </w:r>
      <w:proofErr w:type="spellEnd"/>
      <w:r w:rsidRPr="0031005A">
        <w:rPr>
          <w:rFonts w:ascii="Arial" w:hAnsi="Arial" w:cs="Arial"/>
          <w:color w:val="0070C0"/>
          <w:sz w:val="20"/>
          <w:szCs w:val="20"/>
        </w:rPr>
        <w:t>)</w:t>
      </w:r>
      <w:r w:rsidRPr="0031005A">
        <w:rPr>
          <w:rFonts w:ascii="Arial" w:hAnsi="Arial" w:cs="Arial"/>
          <w:color w:val="0070C0"/>
          <w:sz w:val="20"/>
          <w:szCs w:val="20"/>
        </w:rPr>
        <w:br/>
        <w:t xml:space="preserve">-&gt; </w:t>
      </w:r>
      <w:r w:rsidR="00607CBD">
        <w:rPr>
          <w:rFonts w:ascii="Arial" w:hAnsi="Arial" w:cs="Arial"/>
          <w:color w:val="0070C0"/>
          <w:sz w:val="20"/>
          <w:szCs w:val="20"/>
        </w:rPr>
        <w:t>3</w:t>
      </w:r>
      <w:r w:rsidRPr="0031005A">
        <w:rPr>
          <w:rFonts w:ascii="Arial" w:hAnsi="Arial" w:cs="Arial"/>
          <w:color w:val="0070C0"/>
          <w:sz w:val="20"/>
          <w:szCs w:val="20"/>
        </w:rPr>
        <w:t xml:space="preserve"> Grundstücksanschlüsse</w:t>
      </w:r>
    </w:p>
    <w:p w:rsidR="00001DD7" w:rsidRPr="00B77790" w:rsidRDefault="00001DD7" w:rsidP="00001DD7">
      <w:pPr>
        <w:numPr>
          <w:ilvl w:val="0"/>
          <w:numId w:val="25"/>
        </w:numPr>
        <w:autoSpaceDE w:val="0"/>
        <w:autoSpaceDN w:val="0"/>
        <w:adjustRightInd w:val="0"/>
        <w:spacing w:after="120" w:line="240" w:lineRule="auto"/>
        <w:ind w:left="709" w:hanging="207"/>
        <w:rPr>
          <w:rFonts w:ascii="Arial" w:hAnsi="Arial" w:cs="Arial"/>
          <w:b/>
          <w:color w:val="0070C0"/>
          <w:sz w:val="20"/>
          <w:szCs w:val="20"/>
        </w:rPr>
      </w:pPr>
      <w:r w:rsidRPr="0031005A">
        <w:rPr>
          <w:rFonts w:ascii="Arial" w:hAnsi="Arial" w:cs="Arial"/>
          <w:b/>
          <w:color w:val="0070C0"/>
          <w:sz w:val="20"/>
          <w:szCs w:val="20"/>
        </w:rPr>
        <w:t xml:space="preserve">Teilerschließungsgebiet </w:t>
      </w:r>
      <w:r w:rsidR="0031005A" w:rsidRPr="0031005A">
        <w:rPr>
          <w:rFonts w:ascii="Arial" w:hAnsi="Arial" w:cs="Arial"/>
          <w:b/>
          <w:color w:val="0070C0"/>
          <w:sz w:val="20"/>
          <w:szCs w:val="20"/>
        </w:rPr>
        <w:t>5</w:t>
      </w:r>
      <w:r w:rsidR="00607CBD">
        <w:rPr>
          <w:rFonts w:ascii="Arial" w:hAnsi="Arial" w:cs="Arial"/>
          <w:color w:val="0070C0"/>
          <w:sz w:val="20"/>
          <w:szCs w:val="20"/>
        </w:rPr>
        <w:t xml:space="preserve"> </w:t>
      </w:r>
      <w:r w:rsidR="00607CBD">
        <w:rPr>
          <w:rFonts w:ascii="Arial" w:hAnsi="Arial" w:cs="Arial"/>
          <w:color w:val="0070C0"/>
          <w:sz w:val="20"/>
          <w:szCs w:val="20"/>
        </w:rPr>
        <w:br/>
        <w:t xml:space="preserve">(Holz – Faltermeier – </w:t>
      </w:r>
      <w:proofErr w:type="spellStart"/>
      <w:r w:rsidR="00607CBD">
        <w:rPr>
          <w:rFonts w:ascii="Arial" w:hAnsi="Arial" w:cs="Arial"/>
          <w:color w:val="0070C0"/>
          <w:sz w:val="20"/>
          <w:szCs w:val="20"/>
        </w:rPr>
        <w:t>Griffl</w:t>
      </w:r>
      <w:proofErr w:type="spellEnd"/>
      <w:r w:rsidR="00607CBD">
        <w:rPr>
          <w:rFonts w:ascii="Arial" w:hAnsi="Arial" w:cs="Arial"/>
          <w:color w:val="0070C0"/>
          <w:sz w:val="20"/>
          <w:szCs w:val="20"/>
        </w:rPr>
        <w:t xml:space="preserve"> </w:t>
      </w:r>
      <w:r w:rsidR="00A80D1A">
        <w:rPr>
          <w:rFonts w:ascii="Arial" w:hAnsi="Arial" w:cs="Arial"/>
          <w:color w:val="0070C0"/>
          <w:sz w:val="20"/>
          <w:szCs w:val="20"/>
        </w:rPr>
        <w:t>–</w:t>
      </w:r>
      <w:r w:rsidR="00607CBD">
        <w:rPr>
          <w:rFonts w:ascii="Arial" w:hAnsi="Arial" w:cs="Arial"/>
          <w:color w:val="0070C0"/>
          <w:sz w:val="20"/>
          <w:szCs w:val="20"/>
        </w:rPr>
        <w:t xml:space="preserve"> </w:t>
      </w:r>
      <w:r w:rsidR="00A80D1A">
        <w:rPr>
          <w:rFonts w:ascii="Arial" w:hAnsi="Arial" w:cs="Arial"/>
          <w:color w:val="0070C0"/>
          <w:sz w:val="20"/>
          <w:szCs w:val="20"/>
        </w:rPr>
        <w:t xml:space="preserve">Mehring - </w:t>
      </w:r>
      <w:proofErr w:type="spellStart"/>
      <w:r w:rsidR="00A80D1A">
        <w:rPr>
          <w:rFonts w:ascii="Arial" w:hAnsi="Arial" w:cs="Arial"/>
          <w:color w:val="0070C0"/>
          <w:sz w:val="20"/>
          <w:szCs w:val="20"/>
        </w:rPr>
        <w:t>Linnertshub</w:t>
      </w:r>
      <w:proofErr w:type="spellEnd"/>
      <w:r w:rsidR="005B15B1">
        <w:rPr>
          <w:rFonts w:ascii="Arial" w:hAnsi="Arial" w:cs="Arial"/>
          <w:color w:val="0070C0"/>
          <w:sz w:val="20"/>
          <w:szCs w:val="20"/>
        </w:rPr>
        <w:t>)</w:t>
      </w:r>
      <w:r w:rsidR="005B15B1">
        <w:rPr>
          <w:rFonts w:ascii="Arial" w:hAnsi="Arial" w:cs="Arial"/>
          <w:color w:val="0070C0"/>
          <w:sz w:val="20"/>
          <w:szCs w:val="20"/>
        </w:rPr>
        <w:br/>
        <w:t xml:space="preserve">-&gt; </w:t>
      </w:r>
      <w:r w:rsidR="00607CBD">
        <w:rPr>
          <w:rFonts w:ascii="Arial" w:hAnsi="Arial" w:cs="Arial"/>
          <w:color w:val="0070C0"/>
          <w:sz w:val="20"/>
          <w:szCs w:val="20"/>
        </w:rPr>
        <w:t>5</w:t>
      </w:r>
      <w:r w:rsidRPr="0031005A">
        <w:rPr>
          <w:rFonts w:ascii="Arial" w:hAnsi="Arial" w:cs="Arial"/>
          <w:color w:val="0070C0"/>
          <w:sz w:val="20"/>
          <w:szCs w:val="20"/>
        </w:rPr>
        <w:t xml:space="preserve"> Grundstücksanschlüsse</w:t>
      </w:r>
    </w:p>
    <w:p w:rsidR="00B77790" w:rsidRPr="0031005A" w:rsidRDefault="00B77790" w:rsidP="00B77790">
      <w:pPr>
        <w:numPr>
          <w:ilvl w:val="0"/>
          <w:numId w:val="25"/>
        </w:numPr>
        <w:autoSpaceDE w:val="0"/>
        <w:autoSpaceDN w:val="0"/>
        <w:adjustRightInd w:val="0"/>
        <w:spacing w:after="120" w:line="240" w:lineRule="auto"/>
        <w:ind w:left="709" w:hanging="207"/>
        <w:rPr>
          <w:rFonts w:ascii="Arial" w:hAnsi="Arial" w:cs="Arial"/>
          <w:b/>
          <w:color w:val="0070C0"/>
          <w:sz w:val="20"/>
          <w:szCs w:val="20"/>
        </w:rPr>
      </w:pPr>
      <w:r w:rsidRPr="0031005A">
        <w:rPr>
          <w:rFonts w:ascii="Arial" w:hAnsi="Arial" w:cs="Arial"/>
          <w:b/>
          <w:color w:val="0070C0"/>
          <w:sz w:val="20"/>
          <w:szCs w:val="20"/>
        </w:rPr>
        <w:lastRenderedPageBreak/>
        <w:t xml:space="preserve">Teilerschließungsgebiet </w:t>
      </w:r>
      <w:r>
        <w:rPr>
          <w:rFonts w:ascii="Arial" w:hAnsi="Arial" w:cs="Arial"/>
          <w:b/>
          <w:color w:val="0070C0"/>
          <w:sz w:val="20"/>
          <w:szCs w:val="20"/>
        </w:rPr>
        <w:t>6</w:t>
      </w:r>
      <w:r>
        <w:rPr>
          <w:rFonts w:ascii="Arial" w:hAnsi="Arial" w:cs="Arial"/>
          <w:color w:val="0070C0"/>
          <w:sz w:val="20"/>
          <w:szCs w:val="20"/>
        </w:rPr>
        <w:t xml:space="preserve"> </w:t>
      </w:r>
      <w:r>
        <w:rPr>
          <w:rFonts w:ascii="Arial" w:hAnsi="Arial" w:cs="Arial"/>
          <w:color w:val="0070C0"/>
          <w:sz w:val="20"/>
          <w:szCs w:val="20"/>
        </w:rPr>
        <w:br/>
        <w:t>(</w:t>
      </w:r>
      <w:proofErr w:type="spellStart"/>
      <w:r w:rsidR="009168EA">
        <w:rPr>
          <w:rFonts w:ascii="Arial" w:hAnsi="Arial" w:cs="Arial"/>
          <w:color w:val="0070C0"/>
          <w:sz w:val="20"/>
          <w:szCs w:val="20"/>
        </w:rPr>
        <w:t>Oberhub</w:t>
      </w:r>
      <w:proofErr w:type="spellEnd"/>
      <w:r w:rsidR="009168EA">
        <w:rPr>
          <w:rFonts w:ascii="Arial" w:hAnsi="Arial" w:cs="Arial"/>
          <w:color w:val="0070C0"/>
          <w:sz w:val="20"/>
          <w:szCs w:val="20"/>
        </w:rPr>
        <w:t xml:space="preserve"> – Niederhub - </w:t>
      </w:r>
      <w:proofErr w:type="spellStart"/>
      <w:r w:rsidR="009168EA">
        <w:rPr>
          <w:rFonts w:ascii="Arial" w:hAnsi="Arial" w:cs="Arial"/>
          <w:color w:val="0070C0"/>
          <w:sz w:val="20"/>
          <w:szCs w:val="20"/>
        </w:rPr>
        <w:t>Ferlin</w:t>
      </w:r>
      <w:proofErr w:type="spellEnd"/>
      <w:r w:rsidR="009168EA">
        <w:rPr>
          <w:rFonts w:ascii="Arial" w:hAnsi="Arial" w:cs="Arial"/>
          <w:color w:val="0070C0"/>
          <w:sz w:val="20"/>
          <w:szCs w:val="20"/>
        </w:rPr>
        <w:t>)</w:t>
      </w:r>
      <w:r w:rsidR="009168EA">
        <w:rPr>
          <w:rFonts w:ascii="Arial" w:hAnsi="Arial" w:cs="Arial"/>
          <w:color w:val="0070C0"/>
          <w:sz w:val="20"/>
          <w:szCs w:val="20"/>
        </w:rPr>
        <w:br/>
        <w:t xml:space="preserve">-&gt; 7 </w:t>
      </w:r>
      <w:r w:rsidRPr="0031005A">
        <w:rPr>
          <w:rFonts w:ascii="Arial" w:hAnsi="Arial" w:cs="Arial"/>
          <w:color w:val="0070C0"/>
          <w:sz w:val="20"/>
          <w:szCs w:val="20"/>
        </w:rPr>
        <w:t>Grundstücksanschlüsse</w:t>
      </w:r>
    </w:p>
    <w:p w:rsidR="00B77790" w:rsidRPr="0031005A" w:rsidRDefault="00B77790" w:rsidP="00B77790">
      <w:pPr>
        <w:numPr>
          <w:ilvl w:val="0"/>
          <w:numId w:val="25"/>
        </w:numPr>
        <w:autoSpaceDE w:val="0"/>
        <w:autoSpaceDN w:val="0"/>
        <w:adjustRightInd w:val="0"/>
        <w:spacing w:after="120" w:line="240" w:lineRule="auto"/>
        <w:ind w:left="709" w:hanging="207"/>
        <w:rPr>
          <w:rFonts w:ascii="Arial" w:hAnsi="Arial" w:cs="Arial"/>
          <w:b/>
          <w:color w:val="0070C0"/>
          <w:sz w:val="20"/>
          <w:szCs w:val="20"/>
        </w:rPr>
      </w:pPr>
      <w:r w:rsidRPr="0031005A">
        <w:rPr>
          <w:rFonts w:ascii="Arial" w:hAnsi="Arial" w:cs="Arial"/>
          <w:b/>
          <w:color w:val="0070C0"/>
          <w:sz w:val="20"/>
          <w:szCs w:val="20"/>
        </w:rPr>
        <w:t xml:space="preserve">Teilerschließungsgebiet </w:t>
      </w:r>
      <w:r>
        <w:rPr>
          <w:rFonts w:ascii="Arial" w:hAnsi="Arial" w:cs="Arial"/>
          <w:b/>
          <w:color w:val="0070C0"/>
          <w:sz w:val="20"/>
          <w:szCs w:val="20"/>
        </w:rPr>
        <w:t>7</w:t>
      </w:r>
      <w:r w:rsidR="009168EA">
        <w:rPr>
          <w:rFonts w:ascii="Arial" w:hAnsi="Arial" w:cs="Arial"/>
          <w:color w:val="0070C0"/>
          <w:sz w:val="20"/>
          <w:szCs w:val="20"/>
        </w:rPr>
        <w:t xml:space="preserve"> </w:t>
      </w:r>
      <w:r w:rsidR="009168EA">
        <w:rPr>
          <w:rFonts w:ascii="Arial" w:hAnsi="Arial" w:cs="Arial"/>
          <w:color w:val="0070C0"/>
          <w:sz w:val="20"/>
          <w:szCs w:val="20"/>
        </w:rPr>
        <w:br/>
        <w:t xml:space="preserve">(Oberlehen – Unterlehen – </w:t>
      </w:r>
      <w:proofErr w:type="spellStart"/>
      <w:r w:rsidR="009168EA">
        <w:rPr>
          <w:rFonts w:ascii="Arial" w:hAnsi="Arial" w:cs="Arial"/>
          <w:color w:val="0070C0"/>
          <w:sz w:val="20"/>
          <w:szCs w:val="20"/>
        </w:rPr>
        <w:t>Weidelsberg</w:t>
      </w:r>
      <w:proofErr w:type="spellEnd"/>
      <w:r w:rsidR="009168EA">
        <w:rPr>
          <w:rFonts w:ascii="Arial" w:hAnsi="Arial" w:cs="Arial"/>
          <w:color w:val="0070C0"/>
          <w:sz w:val="20"/>
          <w:szCs w:val="20"/>
        </w:rPr>
        <w:t xml:space="preserve"> – </w:t>
      </w:r>
      <w:proofErr w:type="spellStart"/>
      <w:r w:rsidR="009168EA">
        <w:rPr>
          <w:rFonts w:ascii="Arial" w:hAnsi="Arial" w:cs="Arial"/>
          <w:color w:val="0070C0"/>
          <w:sz w:val="20"/>
          <w:szCs w:val="20"/>
        </w:rPr>
        <w:t>Oberreisbeck</w:t>
      </w:r>
      <w:proofErr w:type="spellEnd"/>
      <w:r w:rsidR="009168EA">
        <w:rPr>
          <w:rFonts w:ascii="Arial" w:hAnsi="Arial" w:cs="Arial"/>
          <w:color w:val="0070C0"/>
          <w:sz w:val="20"/>
          <w:szCs w:val="20"/>
        </w:rPr>
        <w:t xml:space="preserve"> – </w:t>
      </w:r>
      <w:proofErr w:type="spellStart"/>
      <w:r w:rsidR="009168EA">
        <w:rPr>
          <w:rFonts w:ascii="Arial" w:hAnsi="Arial" w:cs="Arial"/>
          <w:color w:val="0070C0"/>
          <w:sz w:val="20"/>
          <w:szCs w:val="20"/>
        </w:rPr>
        <w:t>Unterreisbeck</w:t>
      </w:r>
      <w:proofErr w:type="spellEnd"/>
      <w:r w:rsidR="009168EA">
        <w:rPr>
          <w:rFonts w:ascii="Arial" w:hAnsi="Arial" w:cs="Arial"/>
          <w:color w:val="0070C0"/>
          <w:sz w:val="20"/>
          <w:szCs w:val="20"/>
        </w:rPr>
        <w:t xml:space="preserve"> </w:t>
      </w:r>
      <w:r w:rsidR="0052736E">
        <w:rPr>
          <w:rFonts w:ascii="Arial" w:hAnsi="Arial" w:cs="Arial"/>
          <w:color w:val="0070C0"/>
          <w:sz w:val="20"/>
          <w:szCs w:val="20"/>
        </w:rPr>
        <w:t>–</w:t>
      </w:r>
      <w:r w:rsidR="009168EA">
        <w:rPr>
          <w:rFonts w:ascii="Arial" w:hAnsi="Arial" w:cs="Arial"/>
          <w:color w:val="0070C0"/>
          <w:sz w:val="20"/>
          <w:szCs w:val="20"/>
        </w:rPr>
        <w:t xml:space="preserve"> Nagl</w:t>
      </w:r>
      <w:r w:rsidR="0052736E">
        <w:rPr>
          <w:rFonts w:ascii="Arial" w:hAnsi="Arial" w:cs="Arial"/>
          <w:color w:val="0070C0"/>
          <w:sz w:val="20"/>
          <w:szCs w:val="20"/>
        </w:rPr>
        <w:t xml:space="preserve"> - </w:t>
      </w:r>
      <w:proofErr w:type="spellStart"/>
      <w:r w:rsidR="0052736E">
        <w:rPr>
          <w:rFonts w:ascii="Arial" w:hAnsi="Arial" w:cs="Arial"/>
          <w:color w:val="0070C0"/>
          <w:sz w:val="20"/>
          <w:szCs w:val="20"/>
        </w:rPr>
        <w:t>Prienbach</w:t>
      </w:r>
      <w:proofErr w:type="spellEnd"/>
      <w:r w:rsidR="00FC3E95">
        <w:rPr>
          <w:rFonts w:ascii="Arial" w:hAnsi="Arial" w:cs="Arial"/>
          <w:color w:val="0070C0"/>
          <w:sz w:val="20"/>
          <w:szCs w:val="20"/>
        </w:rPr>
        <w:t>)</w:t>
      </w:r>
      <w:r w:rsidR="00FC3E95">
        <w:rPr>
          <w:rFonts w:ascii="Arial" w:hAnsi="Arial" w:cs="Arial"/>
          <w:color w:val="0070C0"/>
          <w:sz w:val="20"/>
          <w:szCs w:val="20"/>
        </w:rPr>
        <w:br/>
        <w:t>-&gt; 1</w:t>
      </w:r>
      <w:r w:rsidR="0052736E">
        <w:rPr>
          <w:rFonts w:ascii="Arial" w:hAnsi="Arial" w:cs="Arial"/>
          <w:color w:val="0070C0"/>
          <w:sz w:val="20"/>
          <w:szCs w:val="20"/>
        </w:rPr>
        <w:t>8</w:t>
      </w:r>
      <w:r w:rsidR="00FC3E95">
        <w:rPr>
          <w:rFonts w:ascii="Arial" w:hAnsi="Arial" w:cs="Arial"/>
          <w:color w:val="0070C0"/>
          <w:sz w:val="20"/>
          <w:szCs w:val="20"/>
        </w:rPr>
        <w:t xml:space="preserve"> </w:t>
      </w:r>
      <w:r w:rsidRPr="0031005A">
        <w:rPr>
          <w:rFonts w:ascii="Arial" w:hAnsi="Arial" w:cs="Arial"/>
          <w:color w:val="0070C0"/>
          <w:sz w:val="20"/>
          <w:szCs w:val="20"/>
        </w:rPr>
        <w:t>Grundstücksanschlüsse</w:t>
      </w:r>
    </w:p>
    <w:p w:rsidR="00B77790" w:rsidRPr="0031005A" w:rsidRDefault="00B77790" w:rsidP="00B77790">
      <w:pPr>
        <w:numPr>
          <w:ilvl w:val="0"/>
          <w:numId w:val="25"/>
        </w:numPr>
        <w:autoSpaceDE w:val="0"/>
        <w:autoSpaceDN w:val="0"/>
        <w:adjustRightInd w:val="0"/>
        <w:spacing w:after="120" w:line="240" w:lineRule="auto"/>
        <w:ind w:left="709" w:hanging="207"/>
        <w:rPr>
          <w:rFonts w:ascii="Arial" w:hAnsi="Arial" w:cs="Arial"/>
          <w:b/>
          <w:color w:val="0070C0"/>
          <w:sz w:val="20"/>
          <w:szCs w:val="20"/>
        </w:rPr>
      </w:pPr>
      <w:r w:rsidRPr="0031005A">
        <w:rPr>
          <w:rFonts w:ascii="Arial" w:hAnsi="Arial" w:cs="Arial"/>
          <w:b/>
          <w:color w:val="0070C0"/>
          <w:sz w:val="20"/>
          <w:szCs w:val="20"/>
        </w:rPr>
        <w:t xml:space="preserve">Teilerschließungsgebiet </w:t>
      </w:r>
      <w:r>
        <w:rPr>
          <w:rFonts w:ascii="Arial" w:hAnsi="Arial" w:cs="Arial"/>
          <w:b/>
          <w:color w:val="0070C0"/>
          <w:sz w:val="20"/>
          <w:szCs w:val="20"/>
        </w:rPr>
        <w:t>8</w:t>
      </w:r>
      <w:r w:rsidR="00FC3E95">
        <w:rPr>
          <w:rFonts w:ascii="Arial" w:hAnsi="Arial" w:cs="Arial"/>
          <w:color w:val="0070C0"/>
          <w:sz w:val="20"/>
          <w:szCs w:val="20"/>
        </w:rPr>
        <w:t xml:space="preserve"> </w:t>
      </w:r>
      <w:r w:rsidR="00FC3E95">
        <w:rPr>
          <w:rFonts w:ascii="Arial" w:hAnsi="Arial" w:cs="Arial"/>
          <w:color w:val="0070C0"/>
          <w:sz w:val="20"/>
          <w:szCs w:val="20"/>
        </w:rPr>
        <w:br/>
        <w:t>(</w:t>
      </w:r>
      <w:proofErr w:type="spellStart"/>
      <w:r w:rsidR="00FC3E95">
        <w:rPr>
          <w:rFonts w:ascii="Arial" w:hAnsi="Arial" w:cs="Arial"/>
          <w:color w:val="0070C0"/>
          <w:sz w:val="20"/>
          <w:szCs w:val="20"/>
        </w:rPr>
        <w:t>Kranzlhub</w:t>
      </w:r>
      <w:proofErr w:type="spellEnd"/>
      <w:r w:rsidR="00FC3E95">
        <w:rPr>
          <w:rFonts w:ascii="Arial" w:hAnsi="Arial" w:cs="Arial"/>
          <w:color w:val="0070C0"/>
          <w:sz w:val="20"/>
          <w:szCs w:val="20"/>
        </w:rPr>
        <w:t xml:space="preserve"> – </w:t>
      </w:r>
      <w:proofErr w:type="spellStart"/>
      <w:r w:rsidR="00FC3E95">
        <w:rPr>
          <w:rFonts w:ascii="Arial" w:hAnsi="Arial" w:cs="Arial"/>
          <w:color w:val="0070C0"/>
          <w:sz w:val="20"/>
          <w:szCs w:val="20"/>
        </w:rPr>
        <w:t>Hinteraichberg</w:t>
      </w:r>
      <w:proofErr w:type="spellEnd"/>
      <w:r w:rsidR="00FC3E95">
        <w:rPr>
          <w:rFonts w:ascii="Arial" w:hAnsi="Arial" w:cs="Arial"/>
          <w:color w:val="0070C0"/>
          <w:sz w:val="20"/>
          <w:szCs w:val="20"/>
        </w:rPr>
        <w:t xml:space="preserve"> – </w:t>
      </w:r>
      <w:proofErr w:type="spellStart"/>
      <w:r w:rsidR="00FC3E95">
        <w:rPr>
          <w:rFonts w:ascii="Arial" w:hAnsi="Arial" w:cs="Arial"/>
          <w:color w:val="0070C0"/>
          <w:sz w:val="20"/>
          <w:szCs w:val="20"/>
        </w:rPr>
        <w:t>Vorderaichberg</w:t>
      </w:r>
      <w:proofErr w:type="spellEnd"/>
      <w:r w:rsidR="00FC3E95">
        <w:rPr>
          <w:rFonts w:ascii="Arial" w:hAnsi="Arial" w:cs="Arial"/>
          <w:color w:val="0070C0"/>
          <w:sz w:val="20"/>
          <w:szCs w:val="20"/>
        </w:rPr>
        <w:t xml:space="preserve"> – Lacken – </w:t>
      </w:r>
      <w:proofErr w:type="spellStart"/>
      <w:r w:rsidR="00FC3E95">
        <w:rPr>
          <w:rFonts w:ascii="Arial" w:hAnsi="Arial" w:cs="Arial"/>
          <w:color w:val="0070C0"/>
          <w:sz w:val="20"/>
          <w:szCs w:val="20"/>
        </w:rPr>
        <w:t>Wislhub</w:t>
      </w:r>
      <w:proofErr w:type="spellEnd"/>
      <w:r w:rsidR="00FC3E95">
        <w:rPr>
          <w:rFonts w:ascii="Arial" w:hAnsi="Arial" w:cs="Arial"/>
          <w:color w:val="0070C0"/>
          <w:sz w:val="20"/>
          <w:szCs w:val="20"/>
        </w:rPr>
        <w:t xml:space="preserve"> – Kramlehen </w:t>
      </w:r>
      <w:r w:rsidR="00B75264">
        <w:rPr>
          <w:rFonts w:ascii="Arial" w:hAnsi="Arial" w:cs="Arial"/>
          <w:color w:val="0070C0"/>
          <w:sz w:val="20"/>
          <w:szCs w:val="20"/>
        </w:rPr>
        <w:t>–</w:t>
      </w:r>
      <w:r w:rsidR="00FC3E95">
        <w:rPr>
          <w:rFonts w:ascii="Arial" w:hAnsi="Arial" w:cs="Arial"/>
          <w:color w:val="0070C0"/>
          <w:sz w:val="20"/>
          <w:szCs w:val="20"/>
        </w:rPr>
        <w:t xml:space="preserve"> </w:t>
      </w:r>
      <w:proofErr w:type="spellStart"/>
      <w:r w:rsidR="00B75264">
        <w:rPr>
          <w:rFonts w:ascii="Arial" w:hAnsi="Arial" w:cs="Arial"/>
          <w:color w:val="0070C0"/>
          <w:sz w:val="20"/>
          <w:szCs w:val="20"/>
        </w:rPr>
        <w:t>Maiersberg</w:t>
      </w:r>
      <w:proofErr w:type="spellEnd"/>
      <w:r w:rsidR="00B75264">
        <w:rPr>
          <w:rFonts w:ascii="Arial" w:hAnsi="Arial" w:cs="Arial"/>
          <w:color w:val="0070C0"/>
          <w:sz w:val="20"/>
          <w:szCs w:val="20"/>
        </w:rPr>
        <w:t xml:space="preserve"> – Wagenlehen – Sandberg – </w:t>
      </w:r>
      <w:proofErr w:type="spellStart"/>
      <w:r w:rsidR="00B75264">
        <w:rPr>
          <w:rFonts w:ascii="Arial" w:hAnsi="Arial" w:cs="Arial"/>
          <w:color w:val="0070C0"/>
          <w:sz w:val="20"/>
          <w:szCs w:val="20"/>
        </w:rPr>
        <w:t>Steinsäuln</w:t>
      </w:r>
      <w:proofErr w:type="spellEnd"/>
      <w:r w:rsidR="00B75264">
        <w:rPr>
          <w:rFonts w:ascii="Arial" w:hAnsi="Arial" w:cs="Arial"/>
          <w:color w:val="0070C0"/>
          <w:sz w:val="20"/>
          <w:szCs w:val="20"/>
        </w:rPr>
        <w:t xml:space="preserve"> – </w:t>
      </w:r>
      <w:proofErr w:type="spellStart"/>
      <w:r w:rsidR="00B75264">
        <w:rPr>
          <w:rFonts w:ascii="Arial" w:hAnsi="Arial" w:cs="Arial"/>
          <w:color w:val="0070C0"/>
          <w:sz w:val="20"/>
          <w:szCs w:val="20"/>
        </w:rPr>
        <w:t>Wengl</w:t>
      </w:r>
      <w:proofErr w:type="spellEnd"/>
      <w:r w:rsidR="00B75264">
        <w:rPr>
          <w:rFonts w:ascii="Arial" w:hAnsi="Arial" w:cs="Arial"/>
          <w:color w:val="0070C0"/>
          <w:sz w:val="20"/>
          <w:szCs w:val="20"/>
        </w:rPr>
        <w:t xml:space="preserve"> – </w:t>
      </w:r>
      <w:proofErr w:type="spellStart"/>
      <w:r w:rsidR="00B75264">
        <w:rPr>
          <w:rFonts w:ascii="Arial" w:hAnsi="Arial" w:cs="Arial"/>
          <w:color w:val="0070C0"/>
          <w:sz w:val="20"/>
          <w:szCs w:val="20"/>
        </w:rPr>
        <w:t>Schwaiglehen</w:t>
      </w:r>
      <w:proofErr w:type="spellEnd"/>
      <w:r w:rsidR="00B75264">
        <w:rPr>
          <w:rFonts w:ascii="Arial" w:hAnsi="Arial" w:cs="Arial"/>
          <w:color w:val="0070C0"/>
          <w:sz w:val="20"/>
          <w:szCs w:val="20"/>
        </w:rPr>
        <w:t xml:space="preserve"> – </w:t>
      </w:r>
      <w:proofErr w:type="spellStart"/>
      <w:r w:rsidR="00B75264">
        <w:rPr>
          <w:rFonts w:ascii="Arial" w:hAnsi="Arial" w:cs="Arial"/>
          <w:color w:val="0070C0"/>
          <w:sz w:val="20"/>
          <w:szCs w:val="20"/>
        </w:rPr>
        <w:t>Höllmühl</w:t>
      </w:r>
      <w:proofErr w:type="spellEnd"/>
      <w:r w:rsidR="00B75264">
        <w:rPr>
          <w:rFonts w:ascii="Arial" w:hAnsi="Arial" w:cs="Arial"/>
          <w:color w:val="0070C0"/>
          <w:sz w:val="20"/>
          <w:szCs w:val="20"/>
        </w:rPr>
        <w:t xml:space="preserve"> – Beckenrandstraße 18 - </w:t>
      </w:r>
      <w:proofErr w:type="spellStart"/>
      <w:r w:rsidR="00B75264">
        <w:rPr>
          <w:rFonts w:ascii="Arial" w:hAnsi="Arial" w:cs="Arial"/>
          <w:color w:val="0070C0"/>
          <w:sz w:val="20"/>
          <w:szCs w:val="20"/>
        </w:rPr>
        <w:t>Gschaidmaier</w:t>
      </w:r>
      <w:proofErr w:type="spellEnd"/>
      <w:r w:rsidR="00B75264">
        <w:rPr>
          <w:rFonts w:ascii="Arial" w:hAnsi="Arial" w:cs="Arial"/>
          <w:color w:val="0070C0"/>
          <w:sz w:val="20"/>
          <w:szCs w:val="20"/>
        </w:rPr>
        <w:t>)</w:t>
      </w:r>
      <w:r w:rsidR="00B75264">
        <w:rPr>
          <w:rFonts w:ascii="Arial" w:hAnsi="Arial" w:cs="Arial"/>
          <w:color w:val="0070C0"/>
          <w:sz w:val="20"/>
          <w:szCs w:val="20"/>
        </w:rPr>
        <w:br/>
        <w:t>-&gt; 30</w:t>
      </w:r>
      <w:r w:rsidRPr="0031005A">
        <w:rPr>
          <w:rFonts w:ascii="Arial" w:hAnsi="Arial" w:cs="Arial"/>
          <w:color w:val="0070C0"/>
          <w:sz w:val="20"/>
          <w:szCs w:val="20"/>
        </w:rPr>
        <w:t xml:space="preserve"> Grundstücksanschlüsse</w:t>
      </w:r>
    </w:p>
    <w:p w:rsidR="00B77790" w:rsidRPr="0031005A" w:rsidRDefault="00B77790" w:rsidP="00B77790">
      <w:pPr>
        <w:numPr>
          <w:ilvl w:val="0"/>
          <w:numId w:val="25"/>
        </w:numPr>
        <w:autoSpaceDE w:val="0"/>
        <w:autoSpaceDN w:val="0"/>
        <w:adjustRightInd w:val="0"/>
        <w:spacing w:after="120" w:line="240" w:lineRule="auto"/>
        <w:ind w:left="709" w:hanging="207"/>
        <w:rPr>
          <w:rFonts w:ascii="Arial" w:hAnsi="Arial" w:cs="Arial"/>
          <w:b/>
          <w:color w:val="0070C0"/>
          <w:sz w:val="20"/>
          <w:szCs w:val="20"/>
        </w:rPr>
      </w:pPr>
      <w:r w:rsidRPr="0031005A">
        <w:rPr>
          <w:rFonts w:ascii="Arial" w:hAnsi="Arial" w:cs="Arial"/>
          <w:b/>
          <w:color w:val="0070C0"/>
          <w:sz w:val="20"/>
          <w:szCs w:val="20"/>
        </w:rPr>
        <w:t xml:space="preserve">Teilerschließungsgebiet </w:t>
      </w:r>
      <w:r>
        <w:rPr>
          <w:rFonts w:ascii="Arial" w:hAnsi="Arial" w:cs="Arial"/>
          <w:b/>
          <w:color w:val="0070C0"/>
          <w:sz w:val="20"/>
          <w:szCs w:val="20"/>
        </w:rPr>
        <w:t>9</w:t>
      </w:r>
      <w:r w:rsidR="00B75264">
        <w:rPr>
          <w:rFonts w:ascii="Arial" w:hAnsi="Arial" w:cs="Arial"/>
          <w:color w:val="0070C0"/>
          <w:sz w:val="20"/>
          <w:szCs w:val="20"/>
        </w:rPr>
        <w:t xml:space="preserve"> </w:t>
      </w:r>
      <w:r w:rsidR="00B75264">
        <w:rPr>
          <w:rFonts w:ascii="Arial" w:hAnsi="Arial" w:cs="Arial"/>
          <w:color w:val="0070C0"/>
          <w:sz w:val="20"/>
          <w:szCs w:val="20"/>
        </w:rPr>
        <w:br/>
        <w:t>(</w:t>
      </w:r>
      <w:proofErr w:type="spellStart"/>
      <w:r w:rsidR="00B75264">
        <w:rPr>
          <w:rFonts w:ascii="Arial" w:hAnsi="Arial" w:cs="Arial"/>
          <w:color w:val="0070C0"/>
          <w:sz w:val="20"/>
          <w:szCs w:val="20"/>
        </w:rPr>
        <w:t>Ponhardsberg</w:t>
      </w:r>
      <w:proofErr w:type="spellEnd"/>
      <w:r w:rsidR="00B75264">
        <w:rPr>
          <w:rFonts w:ascii="Arial" w:hAnsi="Arial" w:cs="Arial"/>
          <w:color w:val="0070C0"/>
          <w:sz w:val="20"/>
          <w:szCs w:val="20"/>
        </w:rPr>
        <w:t xml:space="preserve"> - Platten</w:t>
      </w:r>
      <w:r w:rsidR="00CF1E8D">
        <w:rPr>
          <w:rFonts w:ascii="Arial" w:hAnsi="Arial" w:cs="Arial"/>
          <w:color w:val="0070C0"/>
          <w:sz w:val="20"/>
          <w:szCs w:val="20"/>
        </w:rPr>
        <w:t>)</w:t>
      </w:r>
      <w:r w:rsidR="00CF1E8D">
        <w:rPr>
          <w:rFonts w:ascii="Arial" w:hAnsi="Arial" w:cs="Arial"/>
          <w:color w:val="0070C0"/>
          <w:sz w:val="20"/>
          <w:szCs w:val="20"/>
        </w:rPr>
        <w:br/>
        <w:t>-&gt; 6</w:t>
      </w:r>
      <w:r w:rsidRPr="0031005A">
        <w:rPr>
          <w:rFonts w:ascii="Arial" w:hAnsi="Arial" w:cs="Arial"/>
          <w:color w:val="0070C0"/>
          <w:sz w:val="20"/>
          <w:szCs w:val="20"/>
        </w:rPr>
        <w:t xml:space="preserve"> Grundstücksanschlüsse</w:t>
      </w:r>
    </w:p>
    <w:p w:rsidR="00B77790" w:rsidRPr="0031005A" w:rsidRDefault="00B77790" w:rsidP="00B77790">
      <w:pPr>
        <w:numPr>
          <w:ilvl w:val="0"/>
          <w:numId w:val="25"/>
        </w:numPr>
        <w:autoSpaceDE w:val="0"/>
        <w:autoSpaceDN w:val="0"/>
        <w:adjustRightInd w:val="0"/>
        <w:spacing w:after="120" w:line="240" w:lineRule="auto"/>
        <w:ind w:left="709" w:hanging="207"/>
        <w:rPr>
          <w:rFonts w:ascii="Arial" w:hAnsi="Arial" w:cs="Arial"/>
          <w:b/>
          <w:color w:val="0070C0"/>
          <w:sz w:val="20"/>
          <w:szCs w:val="20"/>
        </w:rPr>
      </w:pPr>
      <w:r w:rsidRPr="0031005A">
        <w:rPr>
          <w:rFonts w:ascii="Arial" w:hAnsi="Arial" w:cs="Arial"/>
          <w:b/>
          <w:color w:val="0070C0"/>
          <w:sz w:val="20"/>
          <w:szCs w:val="20"/>
        </w:rPr>
        <w:t xml:space="preserve">Teilerschließungsgebiet </w:t>
      </w:r>
      <w:r>
        <w:rPr>
          <w:rFonts w:ascii="Arial" w:hAnsi="Arial" w:cs="Arial"/>
          <w:b/>
          <w:color w:val="0070C0"/>
          <w:sz w:val="20"/>
          <w:szCs w:val="20"/>
        </w:rPr>
        <w:t>10</w:t>
      </w:r>
      <w:r w:rsidR="001E2432">
        <w:rPr>
          <w:rFonts w:ascii="Arial" w:hAnsi="Arial" w:cs="Arial"/>
          <w:color w:val="0070C0"/>
          <w:sz w:val="20"/>
          <w:szCs w:val="20"/>
        </w:rPr>
        <w:t xml:space="preserve"> </w:t>
      </w:r>
      <w:r w:rsidR="001E2432">
        <w:rPr>
          <w:rFonts w:ascii="Arial" w:hAnsi="Arial" w:cs="Arial"/>
          <w:color w:val="0070C0"/>
          <w:sz w:val="20"/>
          <w:szCs w:val="20"/>
        </w:rPr>
        <w:br/>
        <w:t>(</w:t>
      </w:r>
      <w:proofErr w:type="spellStart"/>
      <w:r w:rsidR="001E2432">
        <w:rPr>
          <w:rFonts w:ascii="Arial" w:hAnsi="Arial" w:cs="Arial"/>
          <w:color w:val="0070C0"/>
          <w:sz w:val="20"/>
          <w:szCs w:val="20"/>
        </w:rPr>
        <w:t>Schönhub</w:t>
      </w:r>
      <w:proofErr w:type="spellEnd"/>
      <w:r w:rsidR="001E2432">
        <w:rPr>
          <w:rFonts w:ascii="Arial" w:hAnsi="Arial" w:cs="Arial"/>
          <w:color w:val="0070C0"/>
          <w:sz w:val="20"/>
          <w:szCs w:val="20"/>
        </w:rPr>
        <w:t xml:space="preserve"> – </w:t>
      </w:r>
      <w:proofErr w:type="spellStart"/>
      <w:r w:rsidR="001E2432">
        <w:rPr>
          <w:rFonts w:ascii="Arial" w:hAnsi="Arial" w:cs="Arial"/>
          <w:color w:val="0070C0"/>
          <w:sz w:val="20"/>
          <w:szCs w:val="20"/>
        </w:rPr>
        <w:t>Gollerbach</w:t>
      </w:r>
      <w:proofErr w:type="spellEnd"/>
      <w:r w:rsidR="001E2432">
        <w:rPr>
          <w:rFonts w:ascii="Arial" w:hAnsi="Arial" w:cs="Arial"/>
          <w:color w:val="0070C0"/>
          <w:sz w:val="20"/>
          <w:szCs w:val="20"/>
        </w:rPr>
        <w:t xml:space="preserve"> - Wagenberg – Schabmannsberg – </w:t>
      </w:r>
      <w:proofErr w:type="spellStart"/>
      <w:r w:rsidR="001E2432">
        <w:rPr>
          <w:rFonts w:ascii="Arial" w:hAnsi="Arial" w:cs="Arial"/>
          <w:color w:val="0070C0"/>
          <w:sz w:val="20"/>
          <w:szCs w:val="20"/>
        </w:rPr>
        <w:t>Vorderhaid</w:t>
      </w:r>
      <w:proofErr w:type="spellEnd"/>
      <w:r w:rsidR="001E2432">
        <w:rPr>
          <w:rFonts w:ascii="Arial" w:hAnsi="Arial" w:cs="Arial"/>
          <w:color w:val="0070C0"/>
          <w:sz w:val="20"/>
          <w:szCs w:val="20"/>
        </w:rPr>
        <w:t xml:space="preserve"> – Zaun – </w:t>
      </w:r>
      <w:proofErr w:type="spellStart"/>
      <w:r w:rsidR="001E2432">
        <w:rPr>
          <w:rFonts w:ascii="Arial" w:hAnsi="Arial" w:cs="Arial"/>
          <w:color w:val="0070C0"/>
          <w:sz w:val="20"/>
          <w:szCs w:val="20"/>
        </w:rPr>
        <w:t>Ponzaun</w:t>
      </w:r>
      <w:proofErr w:type="spellEnd"/>
      <w:r w:rsidR="001E2432">
        <w:rPr>
          <w:rFonts w:ascii="Arial" w:hAnsi="Arial" w:cs="Arial"/>
          <w:color w:val="0070C0"/>
          <w:sz w:val="20"/>
          <w:szCs w:val="20"/>
        </w:rPr>
        <w:t xml:space="preserve"> </w:t>
      </w:r>
      <w:proofErr w:type="spellStart"/>
      <w:r w:rsidR="001E2432">
        <w:rPr>
          <w:rFonts w:ascii="Arial" w:hAnsi="Arial" w:cs="Arial"/>
          <w:color w:val="0070C0"/>
          <w:sz w:val="20"/>
          <w:szCs w:val="20"/>
        </w:rPr>
        <w:t>b.Kaltenberg</w:t>
      </w:r>
      <w:proofErr w:type="spellEnd"/>
      <w:r w:rsidR="001E2432">
        <w:rPr>
          <w:rFonts w:ascii="Arial" w:hAnsi="Arial" w:cs="Arial"/>
          <w:color w:val="0070C0"/>
          <w:sz w:val="20"/>
          <w:szCs w:val="20"/>
        </w:rPr>
        <w:t xml:space="preserve"> </w:t>
      </w:r>
      <w:r w:rsidR="00B36CCA">
        <w:rPr>
          <w:rFonts w:ascii="Arial" w:hAnsi="Arial" w:cs="Arial"/>
          <w:color w:val="0070C0"/>
          <w:sz w:val="20"/>
          <w:szCs w:val="20"/>
        </w:rPr>
        <w:t>–</w:t>
      </w:r>
      <w:r w:rsidR="001E2432">
        <w:rPr>
          <w:rFonts w:ascii="Arial" w:hAnsi="Arial" w:cs="Arial"/>
          <w:color w:val="0070C0"/>
          <w:sz w:val="20"/>
          <w:szCs w:val="20"/>
        </w:rPr>
        <w:t xml:space="preserve"> </w:t>
      </w:r>
      <w:proofErr w:type="spellStart"/>
      <w:r w:rsidR="00B36CCA">
        <w:rPr>
          <w:rFonts w:ascii="Arial" w:hAnsi="Arial" w:cs="Arial"/>
          <w:color w:val="0070C0"/>
          <w:sz w:val="20"/>
          <w:szCs w:val="20"/>
        </w:rPr>
        <w:t>Lerchstraße</w:t>
      </w:r>
      <w:proofErr w:type="spellEnd"/>
      <w:r w:rsidR="00B36CCA">
        <w:rPr>
          <w:rFonts w:ascii="Arial" w:hAnsi="Arial" w:cs="Arial"/>
          <w:color w:val="0070C0"/>
          <w:sz w:val="20"/>
          <w:szCs w:val="20"/>
        </w:rPr>
        <w:t xml:space="preserve"> – </w:t>
      </w:r>
      <w:proofErr w:type="spellStart"/>
      <w:r w:rsidR="00B36CCA">
        <w:rPr>
          <w:rFonts w:ascii="Arial" w:hAnsi="Arial" w:cs="Arial"/>
          <w:color w:val="0070C0"/>
          <w:sz w:val="20"/>
          <w:szCs w:val="20"/>
        </w:rPr>
        <w:t>Kaltenberg</w:t>
      </w:r>
      <w:proofErr w:type="spellEnd"/>
      <w:r w:rsidR="00B36CCA">
        <w:rPr>
          <w:rFonts w:ascii="Arial" w:hAnsi="Arial" w:cs="Arial"/>
          <w:color w:val="0070C0"/>
          <w:sz w:val="20"/>
          <w:szCs w:val="20"/>
        </w:rPr>
        <w:t xml:space="preserve"> – </w:t>
      </w:r>
      <w:proofErr w:type="spellStart"/>
      <w:r w:rsidR="00B36CCA">
        <w:rPr>
          <w:rFonts w:ascii="Arial" w:hAnsi="Arial" w:cs="Arial"/>
          <w:color w:val="0070C0"/>
          <w:sz w:val="20"/>
          <w:szCs w:val="20"/>
        </w:rPr>
        <w:t>Kollomann</w:t>
      </w:r>
      <w:proofErr w:type="spellEnd"/>
      <w:r w:rsidR="00B36CCA">
        <w:rPr>
          <w:rFonts w:ascii="Arial" w:hAnsi="Arial" w:cs="Arial"/>
          <w:color w:val="0070C0"/>
          <w:sz w:val="20"/>
          <w:szCs w:val="20"/>
        </w:rPr>
        <w:t xml:space="preserve"> – </w:t>
      </w:r>
      <w:proofErr w:type="spellStart"/>
      <w:r w:rsidR="000A3CA8">
        <w:rPr>
          <w:rFonts w:ascii="Arial" w:hAnsi="Arial" w:cs="Arial"/>
          <w:color w:val="0070C0"/>
          <w:sz w:val="20"/>
          <w:szCs w:val="20"/>
        </w:rPr>
        <w:t>Delzöd</w:t>
      </w:r>
      <w:proofErr w:type="spellEnd"/>
      <w:r w:rsidR="000A3CA8">
        <w:rPr>
          <w:rFonts w:ascii="Arial" w:hAnsi="Arial" w:cs="Arial"/>
          <w:color w:val="0070C0"/>
          <w:sz w:val="20"/>
          <w:szCs w:val="20"/>
        </w:rPr>
        <w:t xml:space="preserve"> - </w:t>
      </w:r>
      <w:proofErr w:type="spellStart"/>
      <w:r w:rsidR="00B36CCA">
        <w:rPr>
          <w:rFonts w:ascii="Arial" w:hAnsi="Arial" w:cs="Arial"/>
          <w:color w:val="0070C0"/>
          <w:sz w:val="20"/>
          <w:szCs w:val="20"/>
        </w:rPr>
        <w:t>Gollerbach</w:t>
      </w:r>
      <w:proofErr w:type="spellEnd"/>
      <w:r w:rsidR="00B36CCA">
        <w:rPr>
          <w:rFonts w:ascii="Arial" w:hAnsi="Arial" w:cs="Arial"/>
          <w:color w:val="0070C0"/>
          <w:sz w:val="20"/>
          <w:szCs w:val="20"/>
        </w:rPr>
        <w:t xml:space="preserve"> – </w:t>
      </w:r>
      <w:proofErr w:type="spellStart"/>
      <w:r w:rsidR="00B36CCA">
        <w:rPr>
          <w:rFonts w:ascii="Arial" w:hAnsi="Arial" w:cs="Arial"/>
          <w:color w:val="0070C0"/>
          <w:sz w:val="20"/>
          <w:szCs w:val="20"/>
        </w:rPr>
        <w:t>Winkl</w:t>
      </w:r>
      <w:proofErr w:type="spellEnd"/>
      <w:r w:rsidR="00B36CCA">
        <w:rPr>
          <w:rFonts w:ascii="Arial" w:hAnsi="Arial" w:cs="Arial"/>
          <w:color w:val="0070C0"/>
          <w:sz w:val="20"/>
          <w:szCs w:val="20"/>
        </w:rPr>
        <w:t xml:space="preserve"> </w:t>
      </w:r>
      <w:r w:rsidR="000A3CA8">
        <w:rPr>
          <w:rFonts w:ascii="Arial" w:hAnsi="Arial" w:cs="Arial"/>
          <w:color w:val="0070C0"/>
          <w:sz w:val="20"/>
          <w:szCs w:val="20"/>
        </w:rPr>
        <w:t>–</w:t>
      </w:r>
      <w:r w:rsidR="00B36CCA">
        <w:rPr>
          <w:rFonts w:ascii="Arial" w:hAnsi="Arial" w:cs="Arial"/>
          <w:color w:val="0070C0"/>
          <w:sz w:val="20"/>
          <w:szCs w:val="20"/>
        </w:rPr>
        <w:t xml:space="preserve"> </w:t>
      </w:r>
      <w:proofErr w:type="spellStart"/>
      <w:r w:rsidR="000A3CA8">
        <w:rPr>
          <w:rFonts w:ascii="Arial" w:hAnsi="Arial" w:cs="Arial"/>
          <w:color w:val="0070C0"/>
          <w:sz w:val="20"/>
          <w:szCs w:val="20"/>
        </w:rPr>
        <w:t>Faulkäs</w:t>
      </w:r>
      <w:proofErr w:type="spellEnd"/>
      <w:r w:rsidR="000A3CA8">
        <w:rPr>
          <w:rFonts w:ascii="Arial" w:hAnsi="Arial" w:cs="Arial"/>
          <w:color w:val="0070C0"/>
          <w:sz w:val="20"/>
          <w:szCs w:val="20"/>
        </w:rPr>
        <w:t xml:space="preserve"> – </w:t>
      </w:r>
      <w:proofErr w:type="spellStart"/>
      <w:r w:rsidR="000A3CA8">
        <w:rPr>
          <w:rFonts w:ascii="Arial" w:hAnsi="Arial" w:cs="Arial"/>
          <w:color w:val="0070C0"/>
          <w:sz w:val="20"/>
          <w:szCs w:val="20"/>
        </w:rPr>
        <w:t>Stürzl</w:t>
      </w:r>
      <w:proofErr w:type="spellEnd"/>
      <w:r w:rsidR="000A3CA8">
        <w:rPr>
          <w:rFonts w:ascii="Arial" w:hAnsi="Arial" w:cs="Arial"/>
          <w:color w:val="0070C0"/>
          <w:sz w:val="20"/>
          <w:szCs w:val="20"/>
        </w:rPr>
        <w:t xml:space="preserve"> - </w:t>
      </w:r>
      <w:proofErr w:type="spellStart"/>
      <w:r w:rsidR="000A3CA8">
        <w:rPr>
          <w:rFonts w:ascii="Arial" w:hAnsi="Arial" w:cs="Arial"/>
          <w:color w:val="0070C0"/>
          <w:sz w:val="20"/>
          <w:szCs w:val="20"/>
        </w:rPr>
        <w:t>Gallhub</w:t>
      </w:r>
      <w:proofErr w:type="spellEnd"/>
      <w:r w:rsidR="000A3CA8">
        <w:rPr>
          <w:rFonts w:ascii="Arial" w:hAnsi="Arial" w:cs="Arial"/>
          <w:color w:val="0070C0"/>
          <w:sz w:val="20"/>
          <w:szCs w:val="20"/>
        </w:rPr>
        <w:t>)</w:t>
      </w:r>
      <w:r w:rsidR="000A3CA8">
        <w:rPr>
          <w:rFonts w:ascii="Arial" w:hAnsi="Arial" w:cs="Arial"/>
          <w:color w:val="0070C0"/>
          <w:sz w:val="20"/>
          <w:szCs w:val="20"/>
        </w:rPr>
        <w:br/>
        <w:t>-&gt; 39</w:t>
      </w:r>
      <w:r w:rsidRPr="0031005A">
        <w:rPr>
          <w:rFonts w:ascii="Arial" w:hAnsi="Arial" w:cs="Arial"/>
          <w:color w:val="0070C0"/>
          <w:sz w:val="20"/>
          <w:szCs w:val="20"/>
        </w:rPr>
        <w:t xml:space="preserve"> Grundstücksanschlüsse</w:t>
      </w:r>
    </w:p>
    <w:p w:rsidR="00B77790" w:rsidRPr="0031005A" w:rsidRDefault="00B77790" w:rsidP="00B77790">
      <w:pPr>
        <w:numPr>
          <w:ilvl w:val="0"/>
          <w:numId w:val="25"/>
        </w:numPr>
        <w:autoSpaceDE w:val="0"/>
        <w:autoSpaceDN w:val="0"/>
        <w:adjustRightInd w:val="0"/>
        <w:spacing w:after="120" w:line="240" w:lineRule="auto"/>
        <w:ind w:left="709" w:hanging="207"/>
        <w:rPr>
          <w:rFonts w:ascii="Arial" w:hAnsi="Arial" w:cs="Arial"/>
          <w:b/>
          <w:color w:val="0070C0"/>
          <w:sz w:val="20"/>
          <w:szCs w:val="20"/>
        </w:rPr>
      </w:pPr>
      <w:r w:rsidRPr="0031005A">
        <w:rPr>
          <w:rFonts w:ascii="Arial" w:hAnsi="Arial" w:cs="Arial"/>
          <w:b/>
          <w:color w:val="0070C0"/>
          <w:sz w:val="20"/>
          <w:szCs w:val="20"/>
        </w:rPr>
        <w:t xml:space="preserve">Teilerschließungsgebiet </w:t>
      </w:r>
      <w:r>
        <w:rPr>
          <w:rFonts w:ascii="Arial" w:hAnsi="Arial" w:cs="Arial"/>
          <w:b/>
          <w:color w:val="0070C0"/>
          <w:sz w:val="20"/>
          <w:szCs w:val="20"/>
        </w:rPr>
        <w:t>11</w:t>
      </w:r>
      <w:r w:rsidR="00B75264">
        <w:rPr>
          <w:rFonts w:ascii="Arial" w:hAnsi="Arial" w:cs="Arial"/>
          <w:color w:val="0070C0"/>
          <w:sz w:val="20"/>
          <w:szCs w:val="20"/>
        </w:rPr>
        <w:t xml:space="preserve"> </w:t>
      </w:r>
      <w:r w:rsidR="00B75264">
        <w:rPr>
          <w:rFonts w:ascii="Arial" w:hAnsi="Arial" w:cs="Arial"/>
          <w:color w:val="0070C0"/>
          <w:sz w:val="20"/>
          <w:szCs w:val="20"/>
        </w:rPr>
        <w:br/>
        <w:t>(</w:t>
      </w:r>
      <w:proofErr w:type="spellStart"/>
      <w:r w:rsidR="00B75264">
        <w:rPr>
          <w:rFonts w:ascii="Arial" w:hAnsi="Arial" w:cs="Arial"/>
          <w:color w:val="0070C0"/>
          <w:sz w:val="20"/>
          <w:szCs w:val="20"/>
        </w:rPr>
        <w:t>Handlmoos</w:t>
      </w:r>
      <w:proofErr w:type="spellEnd"/>
      <w:r w:rsidR="00CF1E8D">
        <w:rPr>
          <w:rFonts w:ascii="Arial" w:hAnsi="Arial" w:cs="Arial"/>
          <w:color w:val="0070C0"/>
          <w:sz w:val="20"/>
          <w:szCs w:val="20"/>
        </w:rPr>
        <w:t>)</w:t>
      </w:r>
      <w:r w:rsidR="00CF1E8D">
        <w:rPr>
          <w:rFonts w:ascii="Arial" w:hAnsi="Arial" w:cs="Arial"/>
          <w:color w:val="0070C0"/>
          <w:sz w:val="20"/>
          <w:szCs w:val="20"/>
        </w:rPr>
        <w:br/>
        <w:t>-&gt; 1</w:t>
      </w:r>
      <w:r w:rsidRPr="0031005A">
        <w:rPr>
          <w:rFonts w:ascii="Arial" w:hAnsi="Arial" w:cs="Arial"/>
          <w:color w:val="0070C0"/>
          <w:sz w:val="20"/>
          <w:szCs w:val="20"/>
        </w:rPr>
        <w:t xml:space="preserve"> Grundstücksanschlüsse</w:t>
      </w:r>
    </w:p>
    <w:p w:rsidR="007A595C" w:rsidRPr="008E7BE2" w:rsidRDefault="00F10974" w:rsidP="007A595C">
      <w:pPr>
        <w:autoSpaceDE w:val="0"/>
        <w:autoSpaceDN w:val="0"/>
        <w:adjustRightInd w:val="0"/>
        <w:spacing w:after="120" w:line="240" w:lineRule="auto"/>
        <w:ind w:left="142"/>
        <w:rPr>
          <w:rFonts w:ascii="Arial" w:hAnsi="Arial" w:cs="Arial"/>
          <w:b/>
          <w:color w:val="0070C0"/>
          <w:sz w:val="20"/>
          <w:szCs w:val="20"/>
        </w:rPr>
      </w:pPr>
      <w:r>
        <w:rPr>
          <w:rFonts w:ascii="Arial" w:hAnsi="Arial" w:cs="Arial"/>
          <w:color w:val="000000"/>
          <w:sz w:val="20"/>
          <w:szCs w:val="20"/>
        </w:rPr>
        <w:br/>
      </w:r>
      <w:r w:rsidR="007A595C" w:rsidRPr="00301289">
        <w:rPr>
          <w:rFonts w:ascii="Arial" w:hAnsi="Arial" w:cs="Arial"/>
          <w:color w:val="000000"/>
          <w:sz w:val="20"/>
          <w:szCs w:val="20"/>
        </w:rPr>
        <w:t xml:space="preserve">Für die </w:t>
      </w:r>
      <w:r w:rsidR="00445101" w:rsidRPr="00301289">
        <w:rPr>
          <w:rFonts w:ascii="Arial" w:hAnsi="Arial" w:cs="Arial"/>
          <w:color w:val="000000"/>
          <w:sz w:val="20"/>
          <w:szCs w:val="20"/>
        </w:rPr>
        <w:t xml:space="preserve">oben aufgeführten und </w:t>
      </w:r>
      <w:r w:rsidR="007A595C" w:rsidRPr="00301289">
        <w:rPr>
          <w:rFonts w:ascii="Arial" w:hAnsi="Arial" w:cs="Arial"/>
          <w:color w:val="000000"/>
          <w:sz w:val="20"/>
          <w:szCs w:val="20"/>
        </w:rPr>
        <w:t xml:space="preserve">in der beigefügten Karte </w:t>
      </w:r>
      <w:r w:rsidR="002F0238" w:rsidRPr="00301289">
        <w:rPr>
          <w:rFonts w:ascii="Arial" w:hAnsi="Arial" w:cs="Arial"/>
          <w:color w:val="000000"/>
          <w:sz w:val="20"/>
          <w:szCs w:val="20"/>
        </w:rPr>
        <w:t xml:space="preserve">dargestellten </w:t>
      </w:r>
      <w:r w:rsidR="008059CC">
        <w:rPr>
          <w:rFonts w:ascii="Arial" w:hAnsi="Arial" w:cs="Arial"/>
          <w:color w:val="000000"/>
          <w:sz w:val="20"/>
          <w:szCs w:val="20"/>
        </w:rPr>
        <w:t xml:space="preserve">Teilbereiche </w:t>
      </w:r>
      <w:r w:rsidR="002F0238" w:rsidRPr="00301289">
        <w:rPr>
          <w:rFonts w:ascii="Arial" w:hAnsi="Arial" w:cs="Arial"/>
          <w:color w:val="000000"/>
          <w:sz w:val="20"/>
          <w:szCs w:val="20"/>
        </w:rPr>
        <w:t xml:space="preserve">des Erschließungsgebietes </w:t>
      </w:r>
      <w:r w:rsidR="002E22ED">
        <w:rPr>
          <w:rFonts w:ascii="Arial" w:hAnsi="Arial" w:cs="Arial"/>
          <w:color w:val="000000"/>
          <w:sz w:val="20"/>
          <w:szCs w:val="20"/>
        </w:rPr>
        <w:t>B</w:t>
      </w:r>
      <w:r w:rsidR="002F0238" w:rsidRPr="00301289">
        <w:rPr>
          <w:rFonts w:ascii="Arial" w:hAnsi="Arial" w:cs="Arial"/>
          <w:color w:val="000000"/>
          <w:sz w:val="20"/>
          <w:szCs w:val="20"/>
        </w:rPr>
        <w:t xml:space="preserve">, müssen für die mit rotem Punkt </w:t>
      </w:r>
      <w:r w:rsidR="007A595C" w:rsidRPr="00301289">
        <w:rPr>
          <w:rFonts w:ascii="Arial" w:hAnsi="Arial" w:cs="Arial"/>
          <w:color w:val="000000"/>
          <w:sz w:val="20"/>
          <w:szCs w:val="20"/>
        </w:rPr>
        <w:t xml:space="preserve">gekennzeichneten </w:t>
      </w:r>
      <w:r w:rsidR="001D4B76">
        <w:rPr>
          <w:rFonts w:ascii="Arial" w:hAnsi="Arial" w:cs="Arial"/>
          <w:color w:val="0070C0"/>
          <w:sz w:val="20"/>
          <w:szCs w:val="20"/>
        </w:rPr>
        <w:t>15</w:t>
      </w:r>
      <w:r w:rsidR="0052736E">
        <w:rPr>
          <w:rFonts w:ascii="Arial" w:hAnsi="Arial" w:cs="Arial"/>
          <w:color w:val="0070C0"/>
          <w:sz w:val="20"/>
          <w:szCs w:val="20"/>
        </w:rPr>
        <w:t>3</w:t>
      </w:r>
      <w:r w:rsidR="008A39FA">
        <w:rPr>
          <w:rFonts w:ascii="Arial" w:hAnsi="Arial" w:cs="Arial"/>
          <w:color w:val="0070C0"/>
          <w:sz w:val="20"/>
          <w:szCs w:val="20"/>
        </w:rPr>
        <w:t xml:space="preserve"> </w:t>
      </w:r>
      <w:r w:rsidR="007A595C" w:rsidRPr="00013771">
        <w:rPr>
          <w:rFonts w:ascii="Arial" w:hAnsi="Arial" w:cs="Arial"/>
          <w:color w:val="0070C0"/>
          <w:sz w:val="20"/>
          <w:szCs w:val="20"/>
        </w:rPr>
        <w:t>Grundstück</w:t>
      </w:r>
      <w:r w:rsidR="008059CC" w:rsidRPr="00013771">
        <w:rPr>
          <w:rFonts w:ascii="Arial" w:hAnsi="Arial" w:cs="Arial"/>
          <w:color w:val="0070C0"/>
          <w:sz w:val="20"/>
          <w:szCs w:val="20"/>
        </w:rPr>
        <w:t>sanschlüsse</w:t>
      </w:r>
      <w:r w:rsidR="008059CC">
        <w:rPr>
          <w:rFonts w:ascii="Arial" w:hAnsi="Arial" w:cs="Arial"/>
          <w:color w:val="0070C0"/>
          <w:sz w:val="20"/>
          <w:szCs w:val="20"/>
        </w:rPr>
        <w:t xml:space="preserve"> </w:t>
      </w:r>
      <w:r w:rsidR="008059CC">
        <w:rPr>
          <w:rFonts w:ascii="Arial" w:hAnsi="Arial" w:cs="Arial"/>
          <w:color w:val="000000"/>
          <w:sz w:val="20"/>
          <w:szCs w:val="20"/>
        </w:rPr>
        <w:t>folgende</w:t>
      </w:r>
      <w:r w:rsidR="00126C3F" w:rsidRPr="00301289">
        <w:rPr>
          <w:rFonts w:ascii="Arial" w:hAnsi="Arial" w:cs="Arial"/>
          <w:color w:val="000000"/>
          <w:sz w:val="20"/>
          <w:szCs w:val="20"/>
        </w:rPr>
        <w:t xml:space="preserve"> Mindestbandbreiten hergestellt werden:</w:t>
      </w:r>
      <w:r w:rsidR="00CE2B13">
        <w:rPr>
          <w:rFonts w:ascii="Arial" w:hAnsi="Arial" w:cs="Arial"/>
          <w:color w:val="000000"/>
          <w:sz w:val="20"/>
          <w:szCs w:val="20"/>
        </w:rPr>
        <w:br/>
      </w:r>
    </w:p>
    <w:p w:rsidR="003E6E7F" w:rsidRPr="00EF69BD" w:rsidRDefault="00935A41" w:rsidP="00CE2B13">
      <w:pPr>
        <w:pStyle w:val="Textkrper"/>
        <w:spacing w:line="239" w:lineRule="auto"/>
        <w:ind w:right="112"/>
        <w:rPr>
          <w:rFonts w:cs="Arial"/>
          <w:color w:val="0070C0"/>
          <w:lang w:val="de-DE"/>
        </w:rPr>
      </w:pPr>
      <w:r w:rsidRPr="0033618D">
        <w:rPr>
          <w:rFonts w:cs="Arial"/>
          <w:color w:val="000000"/>
        </w:rPr>
        <w:fldChar w:fldCharType="begin">
          <w:ffData>
            <w:name w:val=""/>
            <w:enabled/>
            <w:calcOnExit w:val="0"/>
            <w:checkBox>
              <w:sizeAuto/>
              <w:default w:val="1"/>
            </w:checkBox>
          </w:ffData>
        </w:fldChar>
      </w:r>
      <w:r w:rsidRPr="00EF69BD">
        <w:rPr>
          <w:rFonts w:cs="Arial"/>
          <w:color w:val="000000"/>
          <w:lang w:val="de-DE"/>
        </w:rPr>
        <w:instrText xml:space="preserve"> FORMCHECKBOX </w:instrText>
      </w:r>
      <w:r w:rsidRPr="0033618D">
        <w:rPr>
          <w:rFonts w:cs="Arial"/>
          <w:color w:val="000000"/>
        </w:rPr>
      </w:r>
      <w:r w:rsidRPr="0033618D">
        <w:rPr>
          <w:rFonts w:cs="Arial"/>
          <w:color w:val="000000"/>
        </w:rPr>
        <w:fldChar w:fldCharType="end"/>
      </w:r>
      <w:r w:rsidRPr="00EF69BD">
        <w:rPr>
          <w:rFonts w:cs="Arial"/>
          <w:color w:val="000000"/>
          <w:lang w:val="de-DE"/>
        </w:rPr>
        <w:t xml:space="preserve"> </w:t>
      </w:r>
      <w:r w:rsidR="009F7B44" w:rsidRPr="00EF69BD">
        <w:rPr>
          <w:rFonts w:cs="Arial"/>
          <w:color w:val="000000"/>
          <w:lang w:val="de-DE"/>
        </w:rPr>
        <w:t xml:space="preserve"> </w:t>
      </w:r>
      <w:r w:rsidRPr="00EF69BD">
        <w:rPr>
          <w:rFonts w:cs="Arial"/>
          <w:lang w:val="de-DE"/>
        </w:rPr>
        <w:t>Übertragungsraten von mindestens</w:t>
      </w:r>
      <w:r w:rsidRPr="00EF69BD">
        <w:rPr>
          <w:rFonts w:cs="Arial"/>
          <w:b/>
          <w:lang w:val="de-DE"/>
        </w:rPr>
        <w:t xml:space="preserve"> </w:t>
      </w:r>
      <w:r w:rsidRPr="00EF69BD">
        <w:rPr>
          <w:b/>
          <w:lang w:val="de-DE"/>
        </w:rPr>
        <w:t xml:space="preserve">100 </w:t>
      </w:r>
      <w:r w:rsidRPr="00EF69BD">
        <w:rPr>
          <w:rFonts w:cs="Arial"/>
          <w:b/>
          <w:lang w:val="de-DE"/>
        </w:rPr>
        <w:t>Mbit/s</w:t>
      </w:r>
      <w:r w:rsidRPr="00EF69BD" w:rsidDel="001B5C74">
        <w:rPr>
          <w:lang w:val="de-DE"/>
        </w:rPr>
        <w:t xml:space="preserve"> </w:t>
      </w:r>
      <w:r w:rsidRPr="00EF69BD">
        <w:rPr>
          <w:rFonts w:cs="Arial"/>
          <w:lang w:val="de-DE"/>
        </w:rPr>
        <w:t xml:space="preserve">im Download und von mindestens </w:t>
      </w:r>
      <w:r w:rsidRPr="00EF69BD">
        <w:rPr>
          <w:b/>
          <w:lang w:val="de-DE"/>
        </w:rPr>
        <w:t xml:space="preserve">10 </w:t>
      </w:r>
      <w:r w:rsidRPr="00EF69BD">
        <w:rPr>
          <w:rFonts w:cs="Arial"/>
          <w:b/>
          <w:lang w:val="de-DE"/>
        </w:rPr>
        <w:t>Mbit/s</w:t>
      </w:r>
      <w:r w:rsidRPr="00EF69BD">
        <w:rPr>
          <w:rFonts w:cs="Arial"/>
          <w:lang w:val="de-DE"/>
        </w:rPr>
        <w:t xml:space="preserve"> im </w:t>
      </w:r>
      <w:r w:rsidR="009F7B44" w:rsidRPr="00EF69BD">
        <w:rPr>
          <w:rFonts w:cs="Arial"/>
          <w:lang w:val="de-DE"/>
        </w:rPr>
        <w:br/>
        <w:t xml:space="preserve">      </w:t>
      </w:r>
      <w:r w:rsidRPr="00EF69BD">
        <w:rPr>
          <w:rFonts w:cs="Arial"/>
          <w:lang w:val="de-DE"/>
        </w:rPr>
        <w:t xml:space="preserve">Upload für alle möglichen Endkunden (Nr. 1.2 Satz 2 i. V .m. Nr.1.1 </w:t>
      </w:r>
      <w:proofErr w:type="spellStart"/>
      <w:r w:rsidRPr="00EF69BD">
        <w:rPr>
          <w:rFonts w:cs="Arial"/>
          <w:lang w:val="de-DE"/>
        </w:rPr>
        <w:t>BbR</w:t>
      </w:r>
      <w:proofErr w:type="spellEnd"/>
      <w:r w:rsidRPr="00EF69BD">
        <w:rPr>
          <w:rFonts w:cs="Arial"/>
          <w:lang w:val="de-DE"/>
        </w:rPr>
        <w:t>).</w:t>
      </w:r>
    </w:p>
    <w:p w:rsidR="006C238C" w:rsidRPr="008D24C5" w:rsidRDefault="006D5A38" w:rsidP="006D5A38">
      <w:pPr>
        <w:autoSpaceDE w:val="0"/>
        <w:autoSpaceDN w:val="0"/>
        <w:adjustRightInd w:val="0"/>
        <w:spacing w:after="120" w:line="240" w:lineRule="auto"/>
        <w:ind w:left="142" w:right="86"/>
        <w:rPr>
          <w:rFonts w:ascii="Arial" w:hAnsi="Arial" w:cs="Arial"/>
          <w:sz w:val="20"/>
          <w:szCs w:val="20"/>
        </w:rPr>
      </w:pPr>
      <w:r w:rsidRPr="006D5A38">
        <w:rPr>
          <w:rFonts w:ascii="Arial" w:hAnsi="Arial" w:cs="Arial"/>
          <w:sz w:val="20"/>
          <w:szCs w:val="20"/>
        </w:rPr>
        <w:br/>
      </w:r>
    </w:p>
    <w:p w:rsidR="00B733EC" w:rsidRPr="008D24C5" w:rsidRDefault="00B77790" w:rsidP="00385DAD">
      <w:pPr>
        <w:pStyle w:val="Textkrper"/>
        <w:ind w:right="3969"/>
        <w:jc w:val="both"/>
        <w:rPr>
          <w:color w:val="0070C0"/>
        </w:rPr>
      </w:pPr>
      <w:proofErr w:type="spellStart"/>
      <w:r>
        <w:rPr>
          <w:color w:val="0070C0"/>
          <w:spacing w:val="-1"/>
        </w:rPr>
        <w:t>Hebertsfelden</w:t>
      </w:r>
      <w:proofErr w:type="spellEnd"/>
      <w:r w:rsidR="00B733EC" w:rsidRPr="008D24C5">
        <w:rPr>
          <w:color w:val="0070C0"/>
        </w:rPr>
        <w:t>,</w:t>
      </w:r>
      <w:r w:rsidR="00B733EC" w:rsidRPr="008D24C5">
        <w:rPr>
          <w:color w:val="0070C0"/>
          <w:spacing w:val="-12"/>
        </w:rPr>
        <w:t xml:space="preserve"> </w:t>
      </w:r>
      <w:r w:rsidR="00B733EC" w:rsidRPr="008D24C5">
        <w:rPr>
          <w:color w:val="0070C0"/>
          <w:spacing w:val="-1"/>
        </w:rPr>
        <w:t>de</w:t>
      </w:r>
      <w:r w:rsidR="00B733EC" w:rsidRPr="008D24C5">
        <w:rPr>
          <w:color w:val="0070C0"/>
        </w:rPr>
        <w:t>n</w:t>
      </w:r>
      <w:r w:rsidR="00B733EC" w:rsidRPr="008D24C5">
        <w:rPr>
          <w:color w:val="0070C0"/>
          <w:spacing w:val="-11"/>
        </w:rPr>
        <w:t xml:space="preserve"> </w:t>
      </w:r>
      <w:r w:rsidR="004D44BF">
        <w:rPr>
          <w:color w:val="0070C0"/>
          <w:spacing w:val="-1"/>
        </w:rPr>
        <w:t>05.</w:t>
      </w:r>
      <w:r w:rsidR="00EF69BD">
        <w:rPr>
          <w:color w:val="0070C0"/>
          <w:spacing w:val="-1"/>
        </w:rPr>
        <w:t>10</w:t>
      </w:r>
      <w:r w:rsidR="00E56D30">
        <w:rPr>
          <w:color w:val="0070C0"/>
          <w:spacing w:val="-1"/>
        </w:rPr>
        <w:t>.</w:t>
      </w:r>
      <w:r w:rsidR="00E64754">
        <w:rPr>
          <w:color w:val="0070C0"/>
          <w:spacing w:val="-1"/>
        </w:rPr>
        <w:t>2017</w:t>
      </w:r>
      <w:r w:rsidR="00847235" w:rsidRPr="008D24C5">
        <w:rPr>
          <w:color w:val="0070C0"/>
          <w:spacing w:val="-1"/>
        </w:rPr>
        <w:t xml:space="preserve"> </w:t>
      </w:r>
      <w:bookmarkStart w:id="0" w:name="_GoBack"/>
      <w:bookmarkEnd w:id="0"/>
    </w:p>
    <w:sectPr w:rsidR="00B733EC" w:rsidRPr="008D24C5" w:rsidSect="00236D54">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34F" w:rsidRDefault="0048034F" w:rsidP="000F33E7">
      <w:pPr>
        <w:spacing w:after="0" w:line="240" w:lineRule="auto"/>
      </w:pPr>
      <w:r>
        <w:separator/>
      </w:r>
    </w:p>
  </w:endnote>
  <w:endnote w:type="continuationSeparator" w:id="0">
    <w:p w:rsidR="0048034F" w:rsidRDefault="0048034F" w:rsidP="000F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D54" w:rsidRPr="00D55AB9" w:rsidRDefault="00236D54" w:rsidP="00236D54">
    <w:pPr>
      <w:pStyle w:val="Fuzeile"/>
      <w:rPr>
        <w:rFonts w:ascii="Arial" w:hAnsi="Arial" w:cs="Arial"/>
        <w:sz w:val="16"/>
      </w:rPr>
    </w:pPr>
    <w:r>
      <w:rPr>
        <w:rFonts w:ascii="Arial" w:hAnsi="Arial" w:cs="Arial"/>
        <w:sz w:val="16"/>
      </w:rPr>
      <w:tab/>
    </w:r>
    <w:r>
      <w:rPr>
        <w:rFonts w:ascii="Arial" w:hAnsi="Arial" w:cs="Arial"/>
        <w:sz w:val="16"/>
      </w:rPr>
      <w:tab/>
    </w:r>
    <w:r w:rsidRPr="00D55AB9">
      <w:rPr>
        <w:rFonts w:ascii="Arial" w:hAnsi="Arial" w:cs="Arial"/>
        <w:sz w:val="16"/>
      </w:rPr>
      <w:fldChar w:fldCharType="begin"/>
    </w:r>
    <w:r w:rsidRPr="00D55AB9">
      <w:rPr>
        <w:rFonts w:ascii="Arial" w:hAnsi="Arial" w:cs="Arial"/>
        <w:sz w:val="16"/>
      </w:rPr>
      <w:instrText>PAGE   \* MERGEFORMAT</w:instrText>
    </w:r>
    <w:r w:rsidRPr="00D55AB9">
      <w:rPr>
        <w:rFonts w:ascii="Arial" w:hAnsi="Arial" w:cs="Arial"/>
        <w:sz w:val="16"/>
      </w:rPr>
      <w:fldChar w:fldCharType="separate"/>
    </w:r>
    <w:r w:rsidR="00EF69BD">
      <w:rPr>
        <w:rFonts w:ascii="Arial" w:hAnsi="Arial" w:cs="Arial"/>
        <w:noProof/>
        <w:sz w:val="16"/>
      </w:rPr>
      <w:t>2</w:t>
    </w:r>
    <w:r w:rsidRPr="00D55AB9">
      <w:rPr>
        <w:rFonts w:ascii="Arial" w:hAnsi="Arial" w:cs="Arial"/>
        <w:sz w:val="16"/>
      </w:rPr>
      <w:fldChar w:fldCharType="end"/>
    </w:r>
  </w:p>
  <w:p w:rsidR="00236D54" w:rsidRPr="00F559A2" w:rsidRDefault="00236D54" w:rsidP="00236D54">
    <w:pPr>
      <w:pStyle w:val="Fuzeile"/>
      <w:jc w:val="right"/>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34F" w:rsidRDefault="0048034F" w:rsidP="000F33E7">
      <w:pPr>
        <w:spacing w:after="0" w:line="240" w:lineRule="auto"/>
      </w:pPr>
      <w:r>
        <w:separator/>
      </w:r>
    </w:p>
  </w:footnote>
  <w:footnote w:type="continuationSeparator" w:id="0">
    <w:p w:rsidR="0048034F" w:rsidRDefault="0048034F" w:rsidP="000F33E7">
      <w:pPr>
        <w:spacing w:after="0" w:line="240" w:lineRule="auto"/>
      </w:pPr>
      <w:r>
        <w:continuationSeparator/>
      </w:r>
    </w:p>
  </w:footnote>
  <w:footnote w:id="1">
    <w:p w:rsidR="00B733EC" w:rsidRPr="00CD34C4" w:rsidRDefault="00B733EC" w:rsidP="00B733EC">
      <w:pPr>
        <w:pStyle w:val="Funotentext"/>
        <w:rPr>
          <w:rFonts w:ascii="Arial" w:hAnsi="Arial" w:cs="Arial"/>
          <w:sz w:val="16"/>
        </w:rPr>
      </w:pPr>
      <w:r>
        <w:rPr>
          <w:rStyle w:val="Funotenzeichen"/>
        </w:rPr>
        <w:footnoteRef/>
      </w:r>
      <w:r>
        <w:t xml:space="preserve"> </w:t>
      </w:r>
      <w:r>
        <w:rPr>
          <w:rFonts w:ascii="Arial" w:hAnsi="Arial" w:cs="Arial"/>
          <w:sz w:val="16"/>
        </w:rPr>
        <w:t>Immer relevant</w:t>
      </w:r>
      <w:r w:rsidRPr="00CD34C4">
        <w:rPr>
          <w:rFonts w:ascii="Arial" w:hAnsi="Arial" w:cs="Arial"/>
          <w:sz w:val="16"/>
        </w:rPr>
        <w:t xml:space="preserve">, wenn die Markterkundung nach Inkrafttreten der Breitbandrichtlinie </w:t>
      </w:r>
      <w:r>
        <w:rPr>
          <w:rFonts w:ascii="Arial" w:hAnsi="Arial" w:cs="Arial"/>
          <w:sz w:val="16"/>
        </w:rPr>
        <w:t>a</w:t>
      </w:r>
      <w:r w:rsidRPr="00CD34C4">
        <w:rPr>
          <w:rFonts w:ascii="Arial" w:hAnsi="Arial" w:cs="Arial"/>
          <w:sz w:val="16"/>
        </w:rPr>
        <w:t xml:space="preserve">m </w:t>
      </w:r>
      <w:r>
        <w:rPr>
          <w:rFonts w:ascii="Arial" w:hAnsi="Arial" w:cs="Arial"/>
          <w:sz w:val="16"/>
        </w:rPr>
        <w:t>09.07.2014</w:t>
      </w:r>
      <w:r w:rsidRPr="00CD34C4">
        <w:rPr>
          <w:rFonts w:ascii="Arial" w:hAnsi="Arial" w:cs="Arial"/>
          <w:sz w:val="16"/>
        </w:rPr>
        <w:t xml:space="preserve"> begonnen wurde.</w:t>
      </w:r>
    </w:p>
    <w:p w:rsidR="00B733EC" w:rsidRPr="00CD34C4" w:rsidRDefault="00B733EC" w:rsidP="00B733EC">
      <w:pPr>
        <w:autoSpaceDE w:val="0"/>
        <w:autoSpaceDN w:val="0"/>
        <w:adjustRightInd w:val="0"/>
        <w:spacing w:after="0" w:line="240" w:lineRule="auto"/>
        <w:rPr>
          <w:rFonts w:ascii="Arial" w:hAnsi="Arial" w:cs="Arial"/>
          <w:sz w:val="16"/>
          <w:szCs w:val="20"/>
        </w:rPr>
      </w:pPr>
      <w:r>
        <w:rPr>
          <w:rStyle w:val="Funotenzeichen"/>
          <w:rFonts w:ascii="Arial" w:hAnsi="Arial" w:cs="Arial"/>
          <w:sz w:val="18"/>
        </w:rPr>
        <w:t>2</w:t>
      </w:r>
      <w:r w:rsidRPr="00CD34C4">
        <w:rPr>
          <w:rFonts w:ascii="Arial" w:hAnsi="Arial" w:cs="Arial"/>
          <w:sz w:val="18"/>
        </w:rPr>
        <w:t xml:space="preserve"> </w:t>
      </w:r>
      <w:r w:rsidRPr="00CD34C4">
        <w:rPr>
          <w:rFonts w:ascii="Arial" w:hAnsi="Arial" w:cs="Arial"/>
          <w:sz w:val="16"/>
          <w:szCs w:val="20"/>
          <w:lang w:eastAsia="de-DE"/>
        </w:rPr>
        <w:t>Wenn der geförderte Ausbau als Nebeneffekt die Breitbandversorgung von einzelnen Anschlüssen verbessert, ohne dass für diese Anschlüsse die Bandbreitenverdoppelung erreicht wird, ist dies unschädlich, sofern für diese Anschlüsse keine zusätzlichen, staatlich finanzierten Investitionen durchgeführt werden.</w:t>
      </w:r>
    </w:p>
    <w:p w:rsidR="000F33E7" w:rsidRPr="002E70EE" w:rsidRDefault="000F33E7" w:rsidP="00236D54">
      <w:pPr>
        <w:pStyle w:val="Funotentext"/>
        <w:rPr>
          <w:rFonts w:ascii="Arial" w:hAnsi="Arial" w:cs="Arial"/>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D54" w:rsidRPr="00546256" w:rsidRDefault="00236D54" w:rsidP="00236D54">
    <w:pPr>
      <w:pStyle w:val="Kopfzeile"/>
      <w:rPr>
        <w:rFonts w:ascii="Arial" w:hAnsi="Arial" w:cs="Arial"/>
        <w:sz w:val="16"/>
      </w:rPr>
    </w:pPr>
    <w:r>
      <w:rPr>
        <w:rFonts w:ascii="Arial" w:hAnsi="Arial" w:cs="Arial"/>
        <w:sz w:val="16"/>
      </w:rPr>
      <w:t>Modul 4</w:t>
    </w:r>
    <w:r>
      <w:rPr>
        <w:rFonts w:ascii="Arial" w:hAnsi="Arial" w:cs="Arial"/>
        <w:sz w:val="16"/>
      </w:rPr>
      <w:tab/>
    </w:r>
    <w:r>
      <w:rPr>
        <w:rFonts w:ascii="Arial" w:hAnsi="Arial"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620BC6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2F94637"/>
    <w:multiLevelType w:val="hybridMultilevel"/>
    <w:tmpl w:val="7CB8146C"/>
    <w:lvl w:ilvl="0" w:tplc="B044AB7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5636AB"/>
    <w:multiLevelType w:val="hybridMultilevel"/>
    <w:tmpl w:val="D95C465E"/>
    <w:lvl w:ilvl="0" w:tplc="2810407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4B5FE9"/>
    <w:multiLevelType w:val="hybridMultilevel"/>
    <w:tmpl w:val="4D32EFAC"/>
    <w:lvl w:ilvl="0" w:tplc="63DC4A64">
      <w:start w:val="1"/>
      <w:numFmt w:val="decimal"/>
      <w:lvlText w:val="%1."/>
      <w:lvlJc w:val="left"/>
      <w:pPr>
        <w:ind w:left="360" w:hanging="360"/>
      </w:pPr>
      <w:rPr>
        <w:b/>
      </w:rPr>
    </w:lvl>
    <w:lvl w:ilvl="1" w:tplc="04070017">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0E8549F7"/>
    <w:multiLevelType w:val="hybridMultilevel"/>
    <w:tmpl w:val="BE98832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
    <w:nsid w:val="12E208FE"/>
    <w:multiLevelType w:val="hybridMultilevel"/>
    <w:tmpl w:val="4438A1A6"/>
    <w:lvl w:ilvl="0" w:tplc="281040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B344DFC"/>
    <w:multiLevelType w:val="hybridMultilevel"/>
    <w:tmpl w:val="1598A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0562C31"/>
    <w:multiLevelType w:val="hybridMultilevel"/>
    <w:tmpl w:val="EC286AC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22E5627B"/>
    <w:multiLevelType w:val="hybridMultilevel"/>
    <w:tmpl w:val="8E42270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nsid w:val="2D2E6F78"/>
    <w:multiLevelType w:val="hybridMultilevel"/>
    <w:tmpl w:val="5A0CD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DE02268"/>
    <w:multiLevelType w:val="hybridMultilevel"/>
    <w:tmpl w:val="757E0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7241714"/>
    <w:multiLevelType w:val="hybridMultilevel"/>
    <w:tmpl w:val="1AAA715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CEA1D09"/>
    <w:multiLevelType w:val="hybridMultilevel"/>
    <w:tmpl w:val="2906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3316626"/>
    <w:multiLevelType w:val="hybridMultilevel"/>
    <w:tmpl w:val="1B0C1286"/>
    <w:lvl w:ilvl="0" w:tplc="2810407A">
      <w:start w:val="1"/>
      <w:numFmt w:val="bullet"/>
      <w:lvlText w:val=""/>
      <w:lvlJc w:val="left"/>
      <w:pPr>
        <w:ind w:left="824" w:hanging="360"/>
      </w:pPr>
      <w:rPr>
        <w:rFonts w:ascii="Wingdings" w:hAnsi="Wingdings" w:hint="default"/>
      </w:rPr>
    </w:lvl>
    <w:lvl w:ilvl="1" w:tplc="04070003" w:tentative="1">
      <w:start w:val="1"/>
      <w:numFmt w:val="bullet"/>
      <w:lvlText w:val="o"/>
      <w:lvlJc w:val="left"/>
      <w:pPr>
        <w:ind w:left="1544" w:hanging="360"/>
      </w:pPr>
      <w:rPr>
        <w:rFonts w:ascii="Courier New" w:hAnsi="Courier New" w:cs="Courier New" w:hint="default"/>
      </w:rPr>
    </w:lvl>
    <w:lvl w:ilvl="2" w:tplc="04070005" w:tentative="1">
      <w:start w:val="1"/>
      <w:numFmt w:val="bullet"/>
      <w:lvlText w:val=""/>
      <w:lvlJc w:val="left"/>
      <w:pPr>
        <w:ind w:left="2264" w:hanging="360"/>
      </w:pPr>
      <w:rPr>
        <w:rFonts w:ascii="Wingdings" w:hAnsi="Wingdings" w:hint="default"/>
      </w:rPr>
    </w:lvl>
    <w:lvl w:ilvl="3" w:tplc="04070001" w:tentative="1">
      <w:start w:val="1"/>
      <w:numFmt w:val="bullet"/>
      <w:lvlText w:val=""/>
      <w:lvlJc w:val="left"/>
      <w:pPr>
        <w:ind w:left="2984" w:hanging="360"/>
      </w:pPr>
      <w:rPr>
        <w:rFonts w:ascii="Symbol" w:hAnsi="Symbol" w:hint="default"/>
      </w:rPr>
    </w:lvl>
    <w:lvl w:ilvl="4" w:tplc="04070003" w:tentative="1">
      <w:start w:val="1"/>
      <w:numFmt w:val="bullet"/>
      <w:lvlText w:val="o"/>
      <w:lvlJc w:val="left"/>
      <w:pPr>
        <w:ind w:left="3704" w:hanging="360"/>
      </w:pPr>
      <w:rPr>
        <w:rFonts w:ascii="Courier New" w:hAnsi="Courier New" w:cs="Courier New" w:hint="default"/>
      </w:rPr>
    </w:lvl>
    <w:lvl w:ilvl="5" w:tplc="04070005" w:tentative="1">
      <w:start w:val="1"/>
      <w:numFmt w:val="bullet"/>
      <w:lvlText w:val=""/>
      <w:lvlJc w:val="left"/>
      <w:pPr>
        <w:ind w:left="4424" w:hanging="360"/>
      </w:pPr>
      <w:rPr>
        <w:rFonts w:ascii="Wingdings" w:hAnsi="Wingdings" w:hint="default"/>
      </w:rPr>
    </w:lvl>
    <w:lvl w:ilvl="6" w:tplc="04070001" w:tentative="1">
      <w:start w:val="1"/>
      <w:numFmt w:val="bullet"/>
      <w:lvlText w:val=""/>
      <w:lvlJc w:val="left"/>
      <w:pPr>
        <w:ind w:left="5144" w:hanging="360"/>
      </w:pPr>
      <w:rPr>
        <w:rFonts w:ascii="Symbol" w:hAnsi="Symbol" w:hint="default"/>
      </w:rPr>
    </w:lvl>
    <w:lvl w:ilvl="7" w:tplc="04070003" w:tentative="1">
      <w:start w:val="1"/>
      <w:numFmt w:val="bullet"/>
      <w:lvlText w:val="o"/>
      <w:lvlJc w:val="left"/>
      <w:pPr>
        <w:ind w:left="5864" w:hanging="360"/>
      </w:pPr>
      <w:rPr>
        <w:rFonts w:ascii="Courier New" w:hAnsi="Courier New" w:cs="Courier New" w:hint="default"/>
      </w:rPr>
    </w:lvl>
    <w:lvl w:ilvl="8" w:tplc="04070005" w:tentative="1">
      <w:start w:val="1"/>
      <w:numFmt w:val="bullet"/>
      <w:lvlText w:val=""/>
      <w:lvlJc w:val="left"/>
      <w:pPr>
        <w:ind w:left="6584" w:hanging="360"/>
      </w:pPr>
      <w:rPr>
        <w:rFonts w:ascii="Wingdings" w:hAnsi="Wingdings" w:hint="default"/>
      </w:rPr>
    </w:lvl>
  </w:abstractNum>
  <w:abstractNum w:abstractNumId="14">
    <w:nsid w:val="43C6426B"/>
    <w:multiLevelType w:val="hybridMultilevel"/>
    <w:tmpl w:val="A7E456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44144AA"/>
    <w:multiLevelType w:val="hybridMultilevel"/>
    <w:tmpl w:val="CFEE5DC2"/>
    <w:lvl w:ilvl="0" w:tplc="281040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5377EF3"/>
    <w:multiLevelType w:val="hybridMultilevel"/>
    <w:tmpl w:val="FBE0739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BE60E9F"/>
    <w:multiLevelType w:val="hybridMultilevel"/>
    <w:tmpl w:val="1C404C8E"/>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1234806"/>
    <w:multiLevelType w:val="hybridMultilevel"/>
    <w:tmpl w:val="90660272"/>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61C62DB5"/>
    <w:multiLevelType w:val="hybridMultilevel"/>
    <w:tmpl w:val="4B60F2E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62687041"/>
    <w:multiLevelType w:val="hybridMultilevel"/>
    <w:tmpl w:val="FB20B18A"/>
    <w:lvl w:ilvl="0" w:tplc="04070017">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21">
    <w:nsid w:val="632F5787"/>
    <w:multiLevelType w:val="hybridMultilevel"/>
    <w:tmpl w:val="34D8AE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FF42DC2"/>
    <w:multiLevelType w:val="hybridMultilevel"/>
    <w:tmpl w:val="48160B56"/>
    <w:lvl w:ilvl="0" w:tplc="2810407A">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73624D34"/>
    <w:multiLevelType w:val="hybridMultilevel"/>
    <w:tmpl w:val="F2960DF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7538452E"/>
    <w:multiLevelType w:val="hybridMultilevel"/>
    <w:tmpl w:val="9FD6776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78983A32"/>
    <w:multiLevelType w:val="hybridMultilevel"/>
    <w:tmpl w:val="C39AA6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D2B25DF"/>
    <w:multiLevelType w:val="hybridMultilevel"/>
    <w:tmpl w:val="103C1A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F94380A"/>
    <w:multiLevelType w:val="hybridMultilevel"/>
    <w:tmpl w:val="216A4F8C"/>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15"/>
  </w:num>
  <w:num w:numId="2">
    <w:abstractNumId w:val="13"/>
  </w:num>
  <w:num w:numId="3">
    <w:abstractNumId w:val="2"/>
  </w:num>
  <w:num w:numId="4">
    <w:abstractNumId w:val="22"/>
  </w:num>
  <w:num w:numId="5">
    <w:abstractNumId w:val="5"/>
  </w:num>
  <w:num w:numId="6">
    <w:abstractNumId w:val="19"/>
  </w:num>
  <w:num w:numId="7">
    <w:abstractNumId w:val="11"/>
  </w:num>
  <w:num w:numId="8">
    <w:abstractNumId w:val="16"/>
  </w:num>
  <w:num w:numId="9">
    <w:abstractNumId w:val="3"/>
  </w:num>
  <w:num w:numId="10">
    <w:abstractNumId w:val="24"/>
  </w:num>
  <w:num w:numId="11">
    <w:abstractNumId w:val="23"/>
  </w:num>
  <w:num w:numId="12">
    <w:abstractNumId w:val="25"/>
  </w:num>
  <w:num w:numId="13">
    <w:abstractNumId w:val="26"/>
  </w:num>
  <w:num w:numId="14">
    <w:abstractNumId w:val="21"/>
  </w:num>
  <w:num w:numId="15">
    <w:abstractNumId w:val="7"/>
  </w:num>
  <w:num w:numId="16">
    <w:abstractNumId w:val="14"/>
  </w:num>
  <w:num w:numId="17">
    <w:abstractNumId w:val="20"/>
  </w:num>
  <w:num w:numId="18">
    <w:abstractNumId w:val="0"/>
  </w:num>
  <w:num w:numId="19">
    <w:abstractNumId w:val="18"/>
  </w:num>
  <w:num w:numId="20">
    <w:abstractNumId w:val="1"/>
  </w:num>
  <w:num w:numId="21">
    <w:abstractNumId w:val="17"/>
  </w:num>
  <w:num w:numId="22">
    <w:abstractNumId w:val="9"/>
  </w:num>
  <w:num w:numId="23">
    <w:abstractNumId w:val="6"/>
  </w:num>
  <w:num w:numId="24">
    <w:abstractNumId w:val="27"/>
  </w:num>
  <w:num w:numId="25">
    <w:abstractNumId w:val="4"/>
  </w:num>
  <w:num w:numId="26">
    <w:abstractNumId w:val="12"/>
  </w:num>
  <w:num w:numId="27">
    <w:abstractNumId w:val="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E7"/>
    <w:rsid w:val="00001DD7"/>
    <w:rsid w:val="000042AB"/>
    <w:rsid w:val="00013771"/>
    <w:rsid w:val="00027558"/>
    <w:rsid w:val="00045514"/>
    <w:rsid w:val="000463C1"/>
    <w:rsid w:val="000513BB"/>
    <w:rsid w:val="000601B3"/>
    <w:rsid w:val="00060C26"/>
    <w:rsid w:val="00073847"/>
    <w:rsid w:val="00080B65"/>
    <w:rsid w:val="00081B39"/>
    <w:rsid w:val="00081BA1"/>
    <w:rsid w:val="00081BBE"/>
    <w:rsid w:val="00087EF6"/>
    <w:rsid w:val="000905B2"/>
    <w:rsid w:val="00092FD9"/>
    <w:rsid w:val="00095884"/>
    <w:rsid w:val="000A3B5C"/>
    <w:rsid w:val="000A3CA8"/>
    <w:rsid w:val="000B595C"/>
    <w:rsid w:val="000D70D7"/>
    <w:rsid w:val="000F10D5"/>
    <w:rsid w:val="000F33E7"/>
    <w:rsid w:val="0010210C"/>
    <w:rsid w:val="00103133"/>
    <w:rsid w:val="00123147"/>
    <w:rsid w:val="00123F18"/>
    <w:rsid w:val="00126C3F"/>
    <w:rsid w:val="0013022C"/>
    <w:rsid w:val="00133ACD"/>
    <w:rsid w:val="0013706E"/>
    <w:rsid w:val="001662B9"/>
    <w:rsid w:val="0017530A"/>
    <w:rsid w:val="001765AC"/>
    <w:rsid w:val="001774A5"/>
    <w:rsid w:val="0018213F"/>
    <w:rsid w:val="001919EE"/>
    <w:rsid w:val="001972EB"/>
    <w:rsid w:val="001A560D"/>
    <w:rsid w:val="001B21CD"/>
    <w:rsid w:val="001B5FE1"/>
    <w:rsid w:val="001B6A2E"/>
    <w:rsid w:val="001D08A2"/>
    <w:rsid w:val="001D17FC"/>
    <w:rsid w:val="001D4B76"/>
    <w:rsid w:val="001E2432"/>
    <w:rsid w:val="001E66C9"/>
    <w:rsid w:val="001F617B"/>
    <w:rsid w:val="001F714C"/>
    <w:rsid w:val="00205E1D"/>
    <w:rsid w:val="00227688"/>
    <w:rsid w:val="0023595E"/>
    <w:rsid w:val="00236D54"/>
    <w:rsid w:val="00240028"/>
    <w:rsid w:val="00241BFE"/>
    <w:rsid w:val="002557F2"/>
    <w:rsid w:val="00262626"/>
    <w:rsid w:val="00266A92"/>
    <w:rsid w:val="002718F1"/>
    <w:rsid w:val="002A0EDC"/>
    <w:rsid w:val="002A24F2"/>
    <w:rsid w:val="002B39A8"/>
    <w:rsid w:val="002E22ED"/>
    <w:rsid w:val="002E3F8D"/>
    <w:rsid w:val="002E48BC"/>
    <w:rsid w:val="002F0238"/>
    <w:rsid w:val="002F284C"/>
    <w:rsid w:val="00301289"/>
    <w:rsid w:val="0031005A"/>
    <w:rsid w:val="003100BD"/>
    <w:rsid w:val="00316ABC"/>
    <w:rsid w:val="003246CA"/>
    <w:rsid w:val="00330214"/>
    <w:rsid w:val="0033618D"/>
    <w:rsid w:val="00345E12"/>
    <w:rsid w:val="0035377A"/>
    <w:rsid w:val="0036773C"/>
    <w:rsid w:val="00372A3E"/>
    <w:rsid w:val="00385DAD"/>
    <w:rsid w:val="00386674"/>
    <w:rsid w:val="00393789"/>
    <w:rsid w:val="0039682C"/>
    <w:rsid w:val="003A164F"/>
    <w:rsid w:val="003A16C9"/>
    <w:rsid w:val="003A23CB"/>
    <w:rsid w:val="003A7B80"/>
    <w:rsid w:val="003B41DC"/>
    <w:rsid w:val="003B5C29"/>
    <w:rsid w:val="003C18B7"/>
    <w:rsid w:val="003D2288"/>
    <w:rsid w:val="003D64D8"/>
    <w:rsid w:val="003E6E7F"/>
    <w:rsid w:val="003F03A6"/>
    <w:rsid w:val="00402705"/>
    <w:rsid w:val="00403334"/>
    <w:rsid w:val="00413BF5"/>
    <w:rsid w:val="00426EFA"/>
    <w:rsid w:val="004319EB"/>
    <w:rsid w:val="00433DE7"/>
    <w:rsid w:val="00444D44"/>
    <w:rsid w:val="00445101"/>
    <w:rsid w:val="0048034F"/>
    <w:rsid w:val="004A4EDD"/>
    <w:rsid w:val="004B65E3"/>
    <w:rsid w:val="004B7FD0"/>
    <w:rsid w:val="004C043D"/>
    <w:rsid w:val="004C1830"/>
    <w:rsid w:val="004C385E"/>
    <w:rsid w:val="004D11C3"/>
    <w:rsid w:val="004D44BF"/>
    <w:rsid w:val="004F5639"/>
    <w:rsid w:val="00507984"/>
    <w:rsid w:val="00513B46"/>
    <w:rsid w:val="00514431"/>
    <w:rsid w:val="00517EA2"/>
    <w:rsid w:val="00521514"/>
    <w:rsid w:val="00524E89"/>
    <w:rsid w:val="0052736E"/>
    <w:rsid w:val="00544601"/>
    <w:rsid w:val="00560F1D"/>
    <w:rsid w:val="00586DB7"/>
    <w:rsid w:val="005A09B3"/>
    <w:rsid w:val="005B15B1"/>
    <w:rsid w:val="005B703F"/>
    <w:rsid w:val="005D03AC"/>
    <w:rsid w:val="005E7109"/>
    <w:rsid w:val="00607CBD"/>
    <w:rsid w:val="00614E0F"/>
    <w:rsid w:val="00625C79"/>
    <w:rsid w:val="006518AC"/>
    <w:rsid w:val="00652C8B"/>
    <w:rsid w:val="006701B4"/>
    <w:rsid w:val="00672FC4"/>
    <w:rsid w:val="00674D82"/>
    <w:rsid w:val="00683AA0"/>
    <w:rsid w:val="00690BC4"/>
    <w:rsid w:val="006A6EE8"/>
    <w:rsid w:val="006C238C"/>
    <w:rsid w:val="006D5A38"/>
    <w:rsid w:val="006F4802"/>
    <w:rsid w:val="00706D22"/>
    <w:rsid w:val="00710CA7"/>
    <w:rsid w:val="00720B18"/>
    <w:rsid w:val="00750476"/>
    <w:rsid w:val="00764001"/>
    <w:rsid w:val="00764B51"/>
    <w:rsid w:val="0077313D"/>
    <w:rsid w:val="00785E57"/>
    <w:rsid w:val="007A1F67"/>
    <w:rsid w:val="007A449B"/>
    <w:rsid w:val="007A595C"/>
    <w:rsid w:val="007B3E7A"/>
    <w:rsid w:val="007C3539"/>
    <w:rsid w:val="007D22B6"/>
    <w:rsid w:val="007F477E"/>
    <w:rsid w:val="008059CC"/>
    <w:rsid w:val="00820AD0"/>
    <w:rsid w:val="0082484B"/>
    <w:rsid w:val="00827EE2"/>
    <w:rsid w:val="008362A5"/>
    <w:rsid w:val="008402A2"/>
    <w:rsid w:val="008425FF"/>
    <w:rsid w:val="00847235"/>
    <w:rsid w:val="00874888"/>
    <w:rsid w:val="00875DFA"/>
    <w:rsid w:val="00887BB6"/>
    <w:rsid w:val="008976DA"/>
    <w:rsid w:val="008A39FA"/>
    <w:rsid w:val="008B2179"/>
    <w:rsid w:val="008B393F"/>
    <w:rsid w:val="008C70EF"/>
    <w:rsid w:val="008D24C5"/>
    <w:rsid w:val="008D7F75"/>
    <w:rsid w:val="008E1CC8"/>
    <w:rsid w:val="008E3B93"/>
    <w:rsid w:val="008E6469"/>
    <w:rsid w:val="008E7BE2"/>
    <w:rsid w:val="009168EA"/>
    <w:rsid w:val="00935A41"/>
    <w:rsid w:val="0093716E"/>
    <w:rsid w:val="00943317"/>
    <w:rsid w:val="00945C21"/>
    <w:rsid w:val="009529A9"/>
    <w:rsid w:val="009602CD"/>
    <w:rsid w:val="009730A1"/>
    <w:rsid w:val="0098400C"/>
    <w:rsid w:val="00991575"/>
    <w:rsid w:val="009A0CAA"/>
    <w:rsid w:val="009A1D6E"/>
    <w:rsid w:val="009A2950"/>
    <w:rsid w:val="009A5B48"/>
    <w:rsid w:val="009B6E6B"/>
    <w:rsid w:val="009D3E5A"/>
    <w:rsid w:val="009D4615"/>
    <w:rsid w:val="009E5D92"/>
    <w:rsid w:val="009F7B44"/>
    <w:rsid w:val="009F7DBA"/>
    <w:rsid w:val="00A00B33"/>
    <w:rsid w:val="00A02344"/>
    <w:rsid w:val="00A242DC"/>
    <w:rsid w:val="00A31C42"/>
    <w:rsid w:val="00A33C16"/>
    <w:rsid w:val="00A374BE"/>
    <w:rsid w:val="00A46D1D"/>
    <w:rsid w:val="00A50263"/>
    <w:rsid w:val="00A53077"/>
    <w:rsid w:val="00A6501A"/>
    <w:rsid w:val="00A65DB7"/>
    <w:rsid w:val="00A74721"/>
    <w:rsid w:val="00A80D1A"/>
    <w:rsid w:val="00A928D0"/>
    <w:rsid w:val="00A93BD0"/>
    <w:rsid w:val="00A978E5"/>
    <w:rsid w:val="00AA0F9E"/>
    <w:rsid w:val="00AA2E1C"/>
    <w:rsid w:val="00AB31A7"/>
    <w:rsid w:val="00AD33DB"/>
    <w:rsid w:val="00AD4211"/>
    <w:rsid w:val="00AE382F"/>
    <w:rsid w:val="00AE4CDF"/>
    <w:rsid w:val="00B0072F"/>
    <w:rsid w:val="00B01B3F"/>
    <w:rsid w:val="00B248CF"/>
    <w:rsid w:val="00B26AF9"/>
    <w:rsid w:val="00B300DA"/>
    <w:rsid w:val="00B36CCA"/>
    <w:rsid w:val="00B67D6B"/>
    <w:rsid w:val="00B705BD"/>
    <w:rsid w:val="00B733EC"/>
    <w:rsid w:val="00B75264"/>
    <w:rsid w:val="00B77790"/>
    <w:rsid w:val="00B84F46"/>
    <w:rsid w:val="00B85A78"/>
    <w:rsid w:val="00B9063A"/>
    <w:rsid w:val="00B96E52"/>
    <w:rsid w:val="00BA38CF"/>
    <w:rsid w:val="00BA3D2C"/>
    <w:rsid w:val="00BD3AC4"/>
    <w:rsid w:val="00BE2C4A"/>
    <w:rsid w:val="00C1511F"/>
    <w:rsid w:val="00C1589A"/>
    <w:rsid w:val="00C21EFF"/>
    <w:rsid w:val="00C23342"/>
    <w:rsid w:val="00C266DA"/>
    <w:rsid w:val="00C46844"/>
    <w:rsid w:val="00C97350"/>
    <w:rsid w:val="00CA0EE6"/>
    <w:rsid w:val="00CA339D"/>
    <w:rsid w:val="00CC3803"/>
    <w:rsid w:val="00CC5D41"/>
    <w:rsid w:val="00CD3932"/>
    <w:rsid w:val="00CE2B13"/>
    <w:rsid w:val="00CF1E8D"/>
    <w:rsid w:val="00CF6CAE"/>
    <w:rsid w:val="00CF78F6"/>
    <w:rsid w:val="00D02CE5"/>
    <w:rsid w:val="00D03A14"/>
    <w:rsid w:val="00D06349"/>
    <w:rsid w:val="00D10046"/>
    <w:rsid w:val="00D17A86"/>
    <w:rsid w:val="00D439F6"/>
    <w:rsid w:val="00D66161"/>
    <w:rsid w:val="00D6762B"/>
    <w:rsid w:val="00D74CDE"/>
    <w:rsid w:val="00D85B6C"/>
    <w:rsid w:val="00DE0884"/>
    <w:rsid w:val="00DE2A4B"/>
    <w:rsid w:val="00DF1535"/>
    <w:rsid w:val="00DF1852"/>
    <w:rsid w:val="00DF6F7C"/>
    <w:rsid w:val="00E0013C"/>
    <w:rsid w:val="00E20F92"/>
    <w:rsid w:val="00E4395D"/>
    <w:rsid w:val="00E4475F"/>
    <w:rsid w:val="00E465F7"/>
    <w:rsid w:val="00E54565"/>
    <w:rsid w:val="00E56D30"/>
    <w:rsid w:val="00E60A3B"/>
    <w:rsid w:val="00E64754"/>
    <w:rsid w:val="00E651C8"/>
    <w:rsid w:val="00E66D4D"/>
    <w:rsid w:val="00E80BC8"/>
    <w:rsid w:val="00E87101"/>
    <w:rsid w:val="00E918C6"/>
    <w:rsid w:val="00E92BA6"/>
    <w:rsid w:val="00E96270"/>
    <w:rsid w:val="00EA7C67"/>
    <w:rsid w:val="00ED423C"/>
    <w:rsid w:val="00ED6718"/>
    <w:rsid w:val="00EE6AB5"/>
    <w:rsid w:val="00EE70DE"/>
    <w:rsid w:val="00EF0C6E"/>
    <w:rsid w:val="00EF69BD"/>
    <w:rsid w:val="00F035C5"/>
    <w:rsid w:val="00F10974"/>
    <w:rsid w:val="00F40618"/>
    <w:rsid w:val="00F56FFA"/>
    <w:rsid w:val="00F61FFA"/>
    <w:rsid w:val="00F66949"/>
    <w:rsid w:val="00F7238F"/>
    <w:rsid w:val="00F9095A"/>
    <w:rsid w:val="00FA448E"/>
    <w:rsid w:val="00FC3B82"/>
    <w:rsid w:val="00FC3E95"/>
    <w:rsid w:val="00FC7947"/>
    <w:rsid w:val="00FD4BEF"/>
    <w:rsid w:val="00FD7527"/>
    <w:rsid w:val="00FF32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33E7"/>
    <w:pPr>
      <w:tabs>
        <w:tab w:val="center" w:pos="4536"/>
        <w:tab w:val="right" w:pos="9072"/>
      </w:tabs>
      <w:spacing w:after="0" w:line="240" w:lineRule="auto"/>
    </w:pPr>
  </w:style>
  <w:style w:type="character" w:customStyle="1" w:styleId="KopfzeileZchn">
    <w:name w:val="Kopfzeile Zchn"/>
    <w:link w:val="Kopfzeile"/>
    <w:uiPriority w:val="99"/>
    <w:rsid w:val="000F33E7"/>
    <w:rPr>
      <w:rFonts w:ascii="Calibri" w:eastAsia="Calibri" w:hAnsi="Calibri" w:cs="Times New Roman"/>
    </w:rPr>
  </w:style>
  <w:style w:type="paragraph" w:styleId="Fuzeile">
    <w:name w:val="footer"/>
    <w:basedOn w:val="Standard"/>
    <w:link w:val="FuzeileZchn"/>
    <w:uiPriority w:val="99"/>
    <w:unhideWhenUsed/>
    <w:rsid w:val="000F33E7"/>
    <w:pPr>
      <w:tabs>
        <w:tab w:val="center" w:pos="4536"/>
        <w:tab w:val="right" w:pos="9072"/>
      </w:tabs>
      <w:spacing w:after="0" w:line="240" w:lineRule="auto"/>
    </w:pPr>
  </w:style>
  <w:style w:type="character" w:customStyle="1" w:styleId="FuzeileZchn">
    <w:name w:val="Fußzeile Zchn"/>
    <w:link w:val="Fuzeile"/>
    <w:uiPriority w:val="99"/>
    <w:rsid w:val="000F33E7"/>
    <w:rPr>
      <w:rFonts w:ascii="Calibri" w:eastAsia="Calibri" w:hAnsi="Calibri" w:cs="Times New Roman"/>
    </w:rPr>
  </w:style>
  <w:style w:type="paragraph" w:styleId="Listenabsatz">
    <w:name w:val="List Paragraph"/>
    <w:basedOn w:val="Standard"/>
    <w:uiPriority w:val="34"/>
    <w:qFormat/>
    <w:rsid w:val="000F33E7"/>
    <w:pPr>
      <w:spacing w:after="200" w:line="276" w:lineRule="auto"/>
      <w:ind w:left="720"/>
      <w:contextualSpacing/>
    </w:pPr>
  </w:style>
  <w:style w:type="character" w:styleId="Hyperlink">
    <w:name w:val="Hyperlink"/>
    <w:uiPriority w:val="99"/>
    <w:unhideWhenUsed/>
    <w:rsid w:val="000F33E7"/>
    <w:rPr>
      <w:color w:val="0000FF"/>
      <w:u w:val="single"/>
    </w:rPr>
  </w:style>
  <w:style w:type="character" w:styleId="Kommentarzeichen">
    <w:name w:val="annotation reference"/>
    <w:uiPriority w:val="99"/>
    <w:semiHidden/>
    <w:unhideWhenUsed/>
    <w:rsid w:val="000F33E7"/>
    <w:rPr>
      <w:sz w:val="16"/>
      <w:szCs w:val="16"/>
    </w:rPr>
  </w:style>
  <w:style w:type="paragraph" w:styleId="Kommentartext">
    <w:name w:val="annotation text"/>
    <w:basedOn w:val="Standard"/>
    <w:link w:val="KommentartextZchn"/>
    <w:uiPriority w:val="99"/>
    <w:semiHidden/>
    <w:unhideWhenUsed/>
    <w:rsid w:val="000F33E7"/>
    <w:pPr>
      <w:spacing w:after="200" w:line="240" w:lineRule="auto"/>
    </w:pPr>
    <w:rPr>
      <w:sz w:val="20"/>
      <w:szCs w:val="20"/>
      <w:lang w:val="x-none" w:eastAsia="x-none"/>
    </w:rPr>
  </w:style>
  <w:style w:type="character" w:customStyle="1" w:styleId="KommentartextZchn">
    <w:name w:val="Kommentartext Zchn"/>
    <w:link w:val="Kommentartext"/>
    <w:uiPriority w:val="99"/>
    <w:semiHidden/>
    <w:rsid w:val="000F33E7"/>
    <w:rPr>
      <w:rFonts w:ascii="Calibri" w:eastAsia="Calibri" w:hAnsi="Calibri" w:cs="Times New Roman"/>
      <w:sz w:val="20"/>
      <w:szCs w:val="20"/>
      <w:lang w:val="x-none" w:eastAsia="x-none"/>
    </w:rPr>
  </w:style>
  <w:style w:type="paragraph" w:styleId="Kommentarthema">
    <w:name w:val="annotation subject"/>
    <w:basedOn w:val="Kommentartext"/>
    <w:next w:val="Kommentartext"/>
    <w:link w:val="KommentarthemaZchn"/>
    <w:uiPriority w:val="99"/>
    <w:semiHidden/>
    <w:unhideWhenUsed/>
    <w:rsid w:val="000F33E7"/>
    <w:rPr>
      <w:b/>
      <w:bCs/>
    </w:rPr>
  </w:style>
  <w:style w:type="character" w:customStyle="1" w:styleId="KommentarthemaZchn">
    <w:name w:val="Kommentarthema Zchn"/>
    <w:link w:val="Kommentarthema"/>
    <w:uiPriority w:val="99"/>
    <w:semiHidden/>
    <w:rsid w:val="000F33E7"/>
    <w:rPr>
      <w:rFonts w:ascii="Calibri" w:eastAsia="Calibri" w:hAnsi="Calibri" w:cs="Times New Roman"/>
      <w:b/>
      <w:bCs/>
      <w:sz w:val="20"/>
      <w:szCs w:val="20"/>
      <w:lang w:val="x-none" w:eastAsia="x-none"/>
    </w:rPr>
  </w:style>
  <w:style w:type="paragraph" w:styleId="Sprechblasentext">
    <w:name w:val="Balloon Text"/>
    <w:basedOn w:val="Standard"/>
    <w:link w:val="SprechblasentextZchn"/>
    <w:uiPriority w:val="99"/>
    <w:semiHidden/>
    <w:unhideWhenUsed/>
    <w:rsid w:val="000F33E7"/>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F33E7"/>
    <w:rPr>
      <w:rFonts w:ascii="Tahoma" w:eastAsia="Calibri" w:hAnsi="Tahoma" w:cs="Times New Roman"/>
      <w:sz w:val="16"/>
      <w:szCs w:val="16"/>
      <w:lang w:val="x-none" w:eastAsia="x-none"/>
    </w:rPr>
  </w:style>
  <w:style w:type="paragraph" w:styleId="Funotentext">
    <w:name w:val="footnote text"/>
    <w:basedOn w:val="Standard"/>
    <w:link w:val="FunotentextZchn"/>
    <w:uiPriority w:val="99"/>
    <w:semiHidden/>
    <w:unhideWhenUsed/>
    <w:rsid w:val="000F33E7"/>
    <w:pPr>
      <w:spacing w:after="0" w:line="240" w:lineRule="auto"/>
    </w:pPr>
    <w:rPr>
      <w:sz w:val="20"/>
      <w:szCs w:val="20"/>
      <w:lang w:val="x-none" w:eastAsia="x-none"/>
    </w:rPr>
  </w:style>
  <w:style w:type="character" w:customStyle="1" w:styleId="FunotentextZchn">
    <w:name w:val="Fußnotentext Zchn"/>
    <w:link w:val="Funotentext"/>
    <w:uiPriority w:val="99"/>
    <w:semiHidden/>
    <w:rsid w:val="000F33E7"/>
    <w:rPr>
      <w:rFonts w:ascii="Calibri" w:eastAsia="Calibri" w:hAnsi="Calibri" w:cs="Times New Roman"/>
      <w:sz w:val="20"/>
      <w:szCs w:val="20"/>
      <w:lang w:val="x-none" w:eastAsia="x-none"/>
    </w:rPr>
  </w:style>
  <w:style w:type="character" w:styleId="Funotenzeichen">
    <w:name w:val="footnote reference"/>
    <w:uiPriority w:val="99"/>
    <w:semiHidden/>
    <w:unhideWhenUsed/>
    <w:rsid w:val="000F33E7"/>
    <w:rPr>
      <w:vertAlign w:val="superscript"/>
    </w:rPr>
  </w:style>
  <w:style w:type="character" w:styleId="BesuchterHyperlink">
    <w:name w:val="FollowedHyperlink"/>
    <w:uiPriority w:val="99"/>
    <w:semiHidden/>
    <w:unhideWhenUsed/>
    <w:rsid w:val="000F33E7"/>
    <w:rPr>
      <w:color w:val="800080"/>
      <w:u w:val="single"/>
    </w:rPr>
  </w:style>
  <w:style w:type="character" w:styleId="Platzhaltertext">
    <w:name w:val="Placeholder Text"/>
    <w:uiPriority w:val="99"/>
    <w:semiHidden/>
    <w:rsid w:val="000F33E7"/>
    <w:rPr>
      <w:color w:val="808080"/>
    </w:rPr>
  </w:style>
  <w:style w:type="paragraph" w:styleId="Aufzhlungszeichen">
    <w:name w:val="List Bullet"/>
    <w:basedOn w:val="Standard"/>
    <w:uiPriority w:val="99"/>
    <w:unhideWhenUsed/>
    <w:rsid w:val="000F33E7"/>
    <w:pPr>
      <w:numPr>
        <w:numId w:val="18"/>
      </w:numPr>
      <w:spacing w:after="200" w:line="276" w:lineRule="auto"/>
      <w:contextualSpacing/>
    </w:pPr>
  </w:style>
  <w:style w:type="paragraph" w:customStyle="1" w:styleId="a">
    <w:basedOn w:val="NormaleTabelle"/>
    <w:next w:val="Tabellenraster"/>
    <w:uiPriority w:val="59"/>
    <w:rsid w:val="000F33E7"/>
  </w:style>
  <w:style w:type="paragraph" w:styleId="Endnotentext">
    <w:name w:val="endnote text"/>
    <w:basedOn w:val="Standard"/>
    <w:link w:val="EndnotentextZchn"/>
    <w:uiPriority w:val="99"/>
    <w:semiHidden/>
    <w:unhideWhenUsed/>
    <w:rsid w:val="000F33E7"/>
    <w:pPr>
      <w:spacing w:after="200" w:line="276" w:lineRule="auto"/>
    </w:pPr>
    <w:rPr>
      <w:sz w:val="20"/>
      <w:szCs w:val="20"/>
      <w:lang w:val="x-none"/>
    </w:rPr>
  </w:style>
  <w:style w:type="character" w:customStyle="1" w:styleId="EndnotentextZchn">
    <w:name w:val="Endnotentext Zchn"/>
    <w:link w:val="Endnotentext"/>
    <w:uiPriority w:val="99"/>
    <w:semiHidden/>
    <w:rsid w:val="000F33E7"/>
    <w:rPr>
      <w:rFonts w:ascii="Calibri" w:eastAsia="Calibri" w:hAnsi="Calibri" w:cs="Times New Roman"/>
      <w:sz w:val="20"/>
      <w:szCs w:val="20"/>
      <w:lang w:val="x-none"/>
    </w:rPr>
  </w:style>
  <w:style w:type="character" w:styleId="Endnotenzeichen">
    <w:name w:val="endnote reference"/>
    <w:uiPriority w:val="99"/>
    <w:semiHidden/>
    <w:unhideWhenUsed/>
    <w:rsid w:val="000F33E7"/>
    <w:rPr>
      <w:vertAlign w:val="superscript"/>
    </w:rPr>
  </w:style>
  <w:style w:type="paragraph" w:styleId="berarbeitung">
    <w:name w:val="Revision"/>
    <w:hidden/>
    <w:uiPriority w:val="99"/>
    <w:semiHidden/>
    <w:rsid w:val="000F33E7"/>
    <w:rPr>
      <w:sz w:val="22"/>
      <w:szCs w:val="22"/>
      <w:lang w:eastAsia="en-US"/>
    </w:rPr>
  </w:style>
  <w:style w:type="table" w:styleId="Tabellenraster">
    <w:name w:val="Table Grid"/>
    <w:basedOn w:val="NormaleTabelle"/>
    <w:uiPriority w:val="39"/>
    <w:rsid w:val="000F3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DF153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rsid w:val="00625C79"/>
  </w:style>
  <w:style w:type="paragraph" w:styleId="Textkrper">
    <w:name w:val="Body Text"/>
    <w:basedOn w:val="Standard"/>
    <w:link w:val="TextkrperZchn"/>
    <w:uiPriority w:val="1"/>
    <w:qFormat/>
    <w:rsid w:val="00935A41"/>
    <w:pPr>
      <w:widowControl w:val="0"/>
      <w:spacing w:after="0" w:line="240" w:lineRule="auto"/>
      <w:ind w:left="116"/>
    </w:pPr>
    <w:rPr>
      <w:rFonts w:ascii="Arial" w:eastAsia="Arial" w:hAnsi="Arial"/>
      <w:sz w:val="20"/>
      <w:szCs w:val="20"/>
      <w:lang w:val="en-US"/>
    </w:rPr>
  </w:style>
  <w:style w:type="character" w:customStyle="1" w:styleId="TextkrperZchn">
    <w:name w:val="Textkörper Zchn"/>
    <w:link w:val="Textkrper"/>
    <w:uiPriority w:val="1"/>
    <w:rsid w:val="00935A41"/>
    <w:rPr>
      <w:rFonts w:ascii="Arial" w:eastAsia="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F33E7"/>
    <w:pPr>
      <w:tabs>
        <w:tab w:val="center" w:pos="4536"/>
        <w:tab w:val="right" w:pos="9072"/>
      </w:tabs>
      <w:spacing w:after="0" w:line="240" w:lineRule="auto"/>
    </w:pPr>
  </w:style>
  <w:style w:type="character" w:customStyle="1" w:styleId="KopfzeileZchn">
    <w:name w:val="Kopfzeile Zchn"/>
    <w:link w:val="Kopfzeile"/>
    <w:uiPriority w:val="99"/>
    <w:rsid w:val="000F33E7"/>
    <w:rPr>
      <w:rFonts w:ascii="Calibri" w:eastAsia="Calibri" w:hAnsi="Calibri" w:cs="Times New Roman"/>
    </w:rPr>
  </w:style>
  <w:style w:type="paragraph" w:styleId="Fuzeile">
    <w:name w:val="footer"/>
    <w:basedOn w:val="Standard"/>
    <w:link w:val="FuzeileZchn"/>
    <w:uiPriority w:val="99"/>
    <w:unhideWhenUsed/>
    <w:rsid w:val="000F33E7"/>
    <w:pPr>
      <w:tabs>
        <w:tab w:val="center" w:pos="4536"/>
        <w:tab w:val="right" w:pos="9072"/>
      </w:tabs>
      <w:spacing w:after="0" w:line="240" w:lineRule="auto"/>
    </w:pPr>
  </w:style>
  <w:style w:type="character" w:customStyle="1" w:styleId="FuzeileZchn">
    <w:name w:val="Fußzeile Zchn"/>
    <w:link w:val="Fuzeile"/>
    <w:uiPriority w:val="99"/>
    <w:rsid w:val="000F33E7"/>
    <w:rPr>
      <w:rFonts w:ascii="Calibri" w:eastAsia="Calibri" w:hAnsi="Calibri" w:cs="Times New Roman"/>
    </w:rPr>
  </w:style>
  <w:style w:type="paragraph" w:styleId="Listenabsatz">
    <w:name w:val="List Paragraph"/>
    <w:basedOn w:val="Standard"/>
    <w:uiPriority w:val="34"/>
    <w:qFormat/>
    <w:rsid w:val="000F33E7"/>
    <w:pPr>
      <w:spacing w:after="200" w:line="276" w:lineRule="auto"/>
      <w:ind w:left="720"/>
      <w:contextualSpacing/>
    </w:pPr>
  </w:style>
  <w:style w:type="character" w:styleId="Hyperlink">
    <w:name w:val="Hyperlink"/>
    <w:uiPriority w:val="99"/>
    <w:unhideWhenUsed/>
    <w:rsid w:val="000F33E7"/>
    <w:rPr>
      <w:color w:val="0000FF"/>
      <w:u w:val="single"/>
    </w:rPr>
  </w:style>
  <w:style w:type="character" w:styleId="Kommentarzeichen">
    <w:name w:val="annotation reference"/>
    <w:uiPriority w:val="99"/>
    <w:semiHidden/>
    <w:unhideWhenUsed/>
    <w:rsid w:val="000F33E7"/>
    <w:rPr>
      <w:sz w:val="16"/>
      <w:szCs w:val="16"/>
    </w:rPr>
  </w:style>
  <w:style w:type="paragraph" w:styleId="Kommentartext">
    <w:name w:val="annotation text"/>
    <w:basedOn w:val="Standard"/>
    <w:link w:val="KommentartextZchn"/>
    <w:uiPriority w:val="99"/>
    <w:semiHidden/>
    <w:unhideWhenUsed/>
    <w:rsid w:val="000F33E7"/>
    <w:pPr>
      <w:spacing w:after="200" w:line="240" w:lineRule="auto"/>
    </w:pPr>
    <w:rPr>
      <w:sz w:val="20"/>
      <w:szCs w:val="20"/>
      <w:lang w:val="x-none" w:eastAsia="x-none"/>
    </w:rPr>
  </w:style>
  <w:style w:type="character" w:customStyle="1" w:styleId="KommentartextZchn">
    <w:name w:val="Kommentartext Zchn"/>
    <w:link w:val="Kommentartext"/>
    <w:uiPriority w:val="99"/>
    <w:semiHidden/>
    <w:rsid w:val="000F33E7"/>
    <w:rPr>
      <w:rFonts w:ascii="Calibri" w:eastAsia="Calibri" w:hAnsi="Calibri" w:cs="Times New Roman"/>
      <w:sz w:val="20"/>
      <w:szCs w:val="20"/>
      <w:lang w:val="x-none" w:eastAsia="x-none"/>
    </w:rPr>
  </w:style>
  <w:style w:type="paragraph" w:styleId="Kommentarthema">
    <w:name w:val="annotation subject"/>
    <w:basedOn w:val="Kommentartext"/>
    <w:next w:val="Kommentartext"/>
    <w:link w:val="KommentarthemaZchn"/>
    <w:uiPriority w:val="99"/>
    <w:semiHidden/>
    <w:unhideWhenUsed/>
    <w:rsid w:val="000F33E7"/>
    <w:rPr>
      <w:b/>
      <w:bCs/>
    </w:rPr>
  </w:style>
  <w:style w:type="character" w:customStyle="1" w:styleId="KommentarthemaZchn">
    <w:name w:val="Kommentarthema Zchn"/>
    <w:link w:val="Kommentarthema"/>
    <w:uiPriority w:val="99"/>
    <w:semiHidden/>
    <w:rsid w:val="000F33E7"/>
    <w:rPr>
      <w:rFonts w:ascii="Calibri" w:eastAsia="Calibri" w:hAnsi="Calibri" w:cs="Times New Roman"/>
      <w:b/>
      <w:bCs/>
      <w:sz w:val="20"/>
      <w:szCs w:val="20"/>
      <w:lang w:val="x-none" w:eastAsia="x-none"/>
    </w:rPr>
  </w:style>
  <w:style w:type="paragraph" w:styleId="Sprechblasentext">
    <w:name w:val="Balloon Text"/>
    <w:basedOn w:val="Standard"/>
    <w:link w:val="SprechblasentextZchn"/>
    <w:uiPriority w:val="99"/>
    <w:semiHidden/>
    <w:unhideWhenUsed/>
    <w:rsid w:val="000F33E7"/>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F33E7"/>
    <w:rPr>
      <w:rFonts w:ascii="Tahoma" w:eastAsia="Calibri" w:hAnsi="Tahoma" w:cs="Times New Roman"/>
      <w:sz w:val="16"/>
      <w:szCs w:val="16"/>
      <w:lang w:val="x-none" w:eastAsia="x-none"/>
    </w:rPr>
  </w:style>
  <w:style w:type="paragraph" w:styleId="Funotentext">
    <w:name w:val="footnote text"/>
    <w:basedOn w:val="Standard"/>
    <w:link w:val="FunotentextZchn"/>
    <w:uiPriority w:val="99"/>
    <w:semiHidden/>
    <w:unhideWhenUsed/>
    <w:rsid w:val="000F33E7"/>
    <w:pPr>
      <w:spacing w:after="0" w:line="240" w:lineRule="auto"/>
    </w:pPr>
    <w:rPr>
      <w:sz w:val="20"/>
      <w:szCs w:val="20"/>
      <w:lang w:val="x-none" w:eastAsia="x-none"/>
    </w:rPr>
  </w:style>
  <w:style w:type="character" w:customStyle="1" w:styleId="FunotentextZchn">
    <w:name w:val="Fußnotentext Zchn"/>
    <w:link w:val="Funotentext"/>
    <w:uiPriority w:val="99"/>
    <w:semiHidden/>
    <w:rsid w:val="000F33E7"/>
    <w:rPr>
      <w:rFonts w:ascii="Calibri" w:eastAsia="Calibri" w:hAnsi="Calibri" w:cs="Times New Roman"/>
      <w:sz w:val="20"/>
      <w:szCs w:val="20"/>
      <w:lang w:val="x-none" w:eastAsia="x-none"/>
    </w:rPr>
  </w:style>
  <w:style w:type="character" w:styleId="Funotenzeichen">
    <w:name w:val="footnote reference"/>
    <w:uiPriority w:val="99"/>
    <w:semiHidden/>
    <w:unhideWhenUsed/>
    <w:rsid w:val="000F33E7"/>
    <w:rPr>
      <w:vertAlign w:val="superscript"/>
    </w:rPr>
  </w:style>
  <w:style w:type="character" w:styleId="BesuchterHyperlink">
    <w:name w:val="FollowedHyperlink"/>
    <w:uiPriority w:val="99"/>
    <w:semiHidden/>
    <w:unhideWhenUsed/>
    <w:rsid w:val="000F33E7"/>
    <w:rPr>
      <w:color w:val="800080"/>
      <w:u w:val="single"/>
    </w:rPr>
  </w:style>
  <w:style w:type="character" w:styleId="Platzhaltertext">
    <w:name w:val="Placeholder Text"/>
    <w:uiPriority w:val="99"/>
    <w:semiHidden/>
    <w:rsid w:val="000F33E7"/>
    <w:rPr>
      <w:color w:val="808080"/>
    </w:rPr>
  </w:style>
  <w:style w:type="paragraph" w:styleId="Aufzhlungszeichen">
    <w:name w:val="List Bullet"/>
    <w:basedOn w:val="Standard"/>
    <w:uiPriority w:val="99"/>
    <w:unhideWhenUsed/>
    <w:rsid w:val="000F33E7"/>
    <w:pPr>
      <w:numPr>
        <w:numId w:val="18"/>
      </w:numPr>
      <w:spacing w:after="200" w:line="276" w:lineRule="auto"/>
      <w:contextualSpacing/>
    </w:pPr>
  </w:style>
  <w:style w:type="paragraph" w:customStyle="1" w:styleId="a">
    <w:basedOn w:val="NormaleTabelle"/>
    <w:next w:val="Tabellenraster"/>
    <w:uiPriority w:val="59"/>
    <w:rsid w:val="000F33E7"/>
  </w:style>
  <w:style w:type="paragraph" w:styleId="Endnotentext">
    <w:name w:val="endnote text"/>
    <w:basedOn w:val="Standard"/>
    <w:link w:val="EndnotentextZchn"/>
    <w:uiPriority w:val="99"/>
    <w:semiHidden/>
    <w:unhideWhenUsed/>
    <w:rsid w:val="000F33E7"/>
    <w:pPr>
      <w:spacing w:after="200" w:line="276" w:lineRule="auto"/>
    </w:pPr>
    <w:rPr>
      <w:sz w:val="20"/>
      <w:szCs w:val="20"/>
      <w:lang w:val="x-none"/>
    </w:rPr>
  </w:style>
  <w:style w:type="character" w:customStyle="1" w:styleId="EndnotentextZchn">
    <w:name w:val="Endnotentext Zchn"/>
    <w:link w:val="Endnotentext"/>
    <w:uiPriority w:val="99"/>
    <w:semiHidden/>
    <w:rsid w:val="000F33E7"/>
    <w:rPr>
      <w:rFonts w:ascii="Calibri" w:eastAsia="Calibri" w:hAnsi="Calibri" w:cs="Times New Roman"/>
      <w:sz w:val="20"/>
      <w:szCs w:val="20"/>
      <w:lang w:val="x-none"/>
    </w:rPr>
  </w:style>
  <w:style w:type="character" w:styleId="Endnotenzeichen">
    <w:name w:val="endnote reference"/>
    <w:uiPriority w:val="99"/>
    <w:semiHidden/>
    <w:unhideWhenUsed/>
    <w:rsid w:val="000F33E7"/>
    <w:rPr>
      <w:vertAlign w:val="superscript"/>
    </w:rPr>
  </w:style>
  <w:style w:type="paragraph" w:styleId="berarbeitung">
    <w:name w:val="Revision"/>
    <w:hidden/>
    <w:uiPriority w:val="99"/>
    <w:semiHidden/>
    <w:rsid w:val="000F33E7"/>
    <w:rPr>
      <w:sz w:val="22"/>
      <w:szCs w:val="22"/>
      <w:lang w:eastAsia="en-US"/>
    </w:rPr>
  </w:style>
  <w:style w:type="table" w:styleId="Tabellenraster">
    <w:name w:val="Table Grid"/>
    <w:basedOn w:val="NormaleTabelle"/>
    <w:uiPriority w:val="39"/>
    <w:rsid w:val="000F3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DF153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rsid w:val="00625C79"/>
  </w:style>
  <w:style w:type="paragraph" w:styleId="Textkrper">
    <w:name w:val="Body Text"/>
    <w:basedOn w:val="Standard"/>
    <w:link w:val="TextkrperZchn"/>
    <w:uiPriority w:val="1"/>
    <w:qFormat/>
    <w:rsid w:val="00935A41"/>
    <w:pPr>
      <w:widowControl w:val="0"/>
      <w:spacing w:after="0" w:line="240" w:lineRule="auto"/>
      <w:ind w:left="116"/>
    </w:pPr>
    <w:rPr>
      <w:rFonts w:ascii="Arial" w:eastAsia="Arial" w:hAnsi="Arial"/>
      <w:sz w:val="20"/>
      <w:szCs w:val="20"/>
      <w:lang w:val="en-US"/>
    </w:rPr>
  </w:style>
  <w:style w:type="character" w:customStyle="1" w:styleId="TextkrperZchn">
    <w:name w:val="Textkörper Zchn"/>
    <w:link w:val="Textkrper"/>
    <w:uiPriority w:val="1"/>
    <w:rsid w:val="00935A41"/>
    <w:rPr>
      <w:rFonts w:ascii="Arial" w:eastAsia="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2822</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Zeltner Roland</dc:creator>
  <cp:lastModifiedBy>Alexander Zitzlsberger</cp:lastModifiedBy>
  <cp:revision>2</cp:revision>
  <dcterms:created xsi:type="dcterms:W3CDTF">2017-10-05T13:25:00Z</dcterms:created>
  <dcterms:modified xsi:type="dcterms:W3CDTF">2017-10-05T13:25:00Z</dcterms:modified>
</cp:coreProperties>
</file>